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FA" w:rsidRPr="00FD106A" w:rsidRDefault="00D365AA" w:rsidP="00303D54">
      <w:pPr>
        <w:pStyle w:val="Heading1"/>
      </w:pPr>
      <w:bookmarkStart w:id="0" w:name="_Toc431464527"/>
      <w:r>
        <w:t>GRADS+ Tool Descriptions</w:t>
      </w:r>
      <w:r w:rsidR="000C7BFF">
        <w:t>/Protocol</w:t>
      </w:r>
      <w:bookmarkEnd w:id="0"/>
    </w:p>
    <w:p w:rsidR="00D86379" w:rsidRDefault="00D86379">
      <w:pPr>
        <w:rPr>
          <w:sz w:val="24"/>
          <w:szCs w:val="24"/>
        </w:rPr>
      </w:pPr>
      <w:r w:rsidRPr="00FA4B1A">
        <w:rPr>
          <w:sz w:val="24"/>
          <w:szCs w:val="24"/>
        </w:rPr>
        <w:t xml:space="preserve">The GRADS+ </w:t>
      </w:r>
      <w:r>
        <w:rPr>
          <w:sz w:val="24"/>
          <w:szCs w:val="24"/>
        </w:rPr>
        <w:t>Case Management M</w:t>
      </w:r>
      <w:r w:rsidRPr="00FA4B1A">
        <w:rPr>
          <w:sz w:val="24"/>
          <w:szCs w:val="24"/>
        </w:rPr>
        <w:t xml:space="preserve">odel creates a formalized referral </w:t>
      </w:r>
      <w:r>
        <w:rPr>
          <w:sz w:val="24"/>
          <w:szCs w:val="24"/>
        </w:rPr>
        <w:t>process for service collaboration and shared case management.   The purpose of the model is to identify the needs of GRADS students and respond to those needs in a systematic way.</w:t>
      </w:r>
    </w:p>
    <w:p w:rsidR="00D86379" w:rsidRDefault="00D86379">
      <w:pPr>
        <w:rPr>
          <w:sz w:val="24"/>
          <w:szCs w:val="24"/>
        </w:rPr>
      </w:pPr>
      <w:r>
        <w:rPr>
          <w:sz w:val="24"/>
          <w:szCs w:val="24"/>
        </w:rPr>
        <w:t>A series of tools was developed to support the case management model and formalize the referral process by:</w:t>
      </w:r>
    </w:p>
    <w:p w:rsidR="00B712C3" w:rsidRDefault="00B712C3" w:rsidP="002935AA">
      <w:pPr>
        <w:spacing w:after="0" w:line="240" w:lineRule="auto"/>
        <w:rPr>
          <w:sz w:val="24"/>
          <w:szCs w:val="24"/>
        </w:rPr>
      </w:pPr>
    </w:p>
    <w:p w:rsidR="00B712C3" w:rsidRDefault="00D365AA" w:rsidP="002935AA">
      <w:pPr>
        <w:pStyle w:val="ListParagraph"/>
        <w:numPr>
          <w:ilvl w:val="0"/>
          <w:numId w:val="5"/>
        </w:numPr>
        <w:spacing w:after="0" w:line="240" w:lineRule="auto"/>
        <w:rPr>
          <w:sz w:val="24"/>
          <w:szCs w:val="24"/>
        </w:rPr>
      </w:pPr>
      <w:r w:rsidRPr="006C65F7">
        <w:rPr>
          <w:sz w:val="24"/>
          <w:szCs w:val="24"/>
        </w:rPr>
        <w:t>I</w:t>
      </w:r>
      <w:r w:rsidR="00D86379" w:rsidRPr="006C65F7">
        <w:rPr>
          <w:sz w:val="24"/>
          <w:szCs w:val="24"/>
        </w:rPr>
        <w:t>dentifying student needs (</w:t>
      </w:r>
      <w:proofErr w:type="spellStart"/>
      <w:r w:rsidR="00D86379" w:rsidRPr="00A33ECE">
        <w:rPr>
          <w:color w:val="54A021" w:themeColor="accent2"/>
          <w:sz w:val="24"/>
          <w:szCs w:val="24"/>
        </w:rPr>
        <w:t>eSNQ</w:t>
      </w:r>
      <w:proofErr w:type="spellEnd"/>
      <w:r w:rsidR="00D86379" w:rsidRPr="006C65F7">
        <w:rPr>
          <w:sz w:val="24"/>
          <w:szCs w:val="24"/>
        </w:rPr>
        <w:t>)</w:t>
      </w:r>
      <w:r w:rsidR="0061747B">
        <w:rPr>
          <w:sz w:val="24"/>
          <w:szCs w:val="24"/>
        </w:rPr>
        <w:t xml:space="preserve"> </w:t>
      </w:r>
    </w:p>
    <w:p w:rsidR="002935AA" w:rsidRDefault="002935AA" w:rsidP="002935AA">
      <w:pPr>
        <w:pStyle w:val="ListParagraph"/>
        <w:spacing w:after="0" w:line="240" w:lineRule="auto"/>
        <w:rPr>
          <w:sz w:val="24"/>
          <w:szCs w:val="24"/>
        </w:rPr>
      </w:pPr>
    </w:p>
    <w:p w:rsidR="002935AA" w:rsidRDefault="00D365AA" w:rsidP="002935AA">
      <w:pPr>
        <w:pStyle w:val="ListParagraph"/>
        <w:numPr>
          <w:ilvl w:val="0"/>
          <w:numId w:val="5"/>
        </w:numPr>
        <w:spacing w:after="0" w:line="240" w:lineRule="auto"/>
        <w:rPr>
          <w:sz w:val="24"/>
          <w:szCs w:val="24"/>
        </w:rPr>
      </w:pPr>
      <w:r w:rsidRPr="006C65F7">
        <w:rPr>
          <w:sz w:val="24"/>
          <w:szCs w:val="24"/>
        </w:rPr>
        <w:t>D</w:t>
      </w:r>
      <w:r w:rsidR="00B41140" w:rsidRPr="006C65F7">
        <w:rPr>
          <w:sz w:val="24"/>
          <w:szCs w:val="24"/>
        </w:rPr>
        <w:t xml:space="preserve">irecting students to referrals for care based on those needs and monitoring what services </w:t>
      </w:r>
      <w:r w:rsidRPr="006C65F7">
        <w:rPr>
          <w:sz w:val="24"/>
          <w:szCs w:val="24"/>
        </w:rPr>
        <w:t xml:space="preserve">were or were </w:t>
      </w:r>
      <w:r w:rsidR="00D86379" w:rsidRPr="006C65F7">
        <w:rPr>
          <w:sz w:val="24"/>
          <w:szCs w:val="24"/>
        </w:rPr>
        <w:t>not received (</w:t>
      </w:r>
      <w:r w:rsidR="00D86379" w:rsidRPr="00A33ECE">
        <w:rPr>
          <w:color w:val="54A021" w:themeColor="accent2"/>
          <w:sz w:val="24"/>
          <w:szCs w:val="24"/>
        </w:rPr>
        <w:t>ALF</w:t>
      </w:r>
      <w:r w:rsidR="00D86379" w:rsidRPr="006C65F7">
        <w:rPr>
          <w:sz w:val="24"/>
          <w:szCs w:val="24"/>
        </w:rPr>
        <w:t>)</w:t>
      </w:r>
    </w:p>
    <w:p w:rsidR="002935AA" w:rsidRPr="002935AA" w:rsidRDefault="002935AA" w:rsidP="002935AA">
      <w:pPr>
        <w:spacing w:after="0" w:line="240" w:lineRule="auto"/>
        <w:rPr>
          <w:sz w:val="24"/>
          <w:szCs w:val="24"/>
        </w:rPr>
      </w:pPr>
    </w:p>
    <w:p w:rsidR="00D86379" w:rsidRDefault="00D365AA" w:rsidP="002935AA">
      <w:pPr>
        <w:pStyle w:val="ListParagraph"/>
        <w:numPr>
          <w:ilvl w:val="0"/>
          <w:numId w:val="5"/>
        </w:numPr>
        <w:spacing w:after="0" w:line="240" w:lineRule="auto"/>
        <w:rPr>
          <w:sz w:val="24"/>
          <w:szCs w:val="24"/>
        </w:rPr>
      </w:pPr>
      <w:r w:rsidRPr="006C65F7">
        <w:rPr>
          <w:sz w:val="24"/>
          <w:szCs w:val="24"/>
        </w:rPr>
        <w:t>G</w:t>
      </w:r>
      <w:r w:rsidR="00B41140" w:rsidRPr="006C65F7">
        <w:rPr>
          <w:sz w:val="24"/>
          <w:szCs w:val="24"/>
        </w:rPr>
        <w:t xml:space="preserve">athering information on student satisfaction with </w:t>
      </w:r>
      <w:r w:rsidRPr="006C65F7">
        <w:rPr>
          <w:sz w:val="24"/>
          <w:szCs w:val="24"/>
        </w:rPr>
        <w:t>the GRADS program</w:t>
      </w:r>
      <w:r w:rsidR="00B41140" w:rsidRPr="006C65F7">
        <w:rPr>
          <w:sz w:val="24"/>
          <w:szCs w:val="24"/>
        </w:rPr>
        <w:t xml:space="preserve"> and seeing if th</w:t>
      </w:r>
      <w:r w:rsidRPr="006C65F7">
        <w:rPr>
          <w:sz w:val="24"/>
          <w:szCs w:val="24"/>
        </w:rPr>
        <w:t>eir needs are bei</w:t>
      </w:r>
      <w:r w:rsidR="0092237E" w:rsidRPr="006C65F7">
        <w:rPr>
          <w:sz w:val="24"/>
          <w:szCs w:val="24"/>
        </w:rPr>
        <w:t>ng met (</w:t>
      </w:r>
      <w:r w:rsidR="0092237E" w:rsidRPr="00A33ECE">
        <w:rPr>
          <w:color w:val="54A021" w:themeColor="accent2"/>
          <w:sz w:val="24"/>
          <w:szCs w:val="24"/>
        </w:rPr>
        <w:t>GESS</w:t>
      </w:r>
      <w:r w:rsidR="0092237E" w:rsidRPr="006C65F7">
        <w:rPr>
          <w:sz w:val="24"/>
          <w:szCs w:val="24"/>
        </w:rPr>
        <w:t xml:space="preserve">).  </w:t>
      </w:r>
    </w:p>
    <w:p w:rsidR="002935AA" w:rsidRPr="002935AA" w:rsidRDefault="002935AA" w:rsidP="002935AA">
      <w:pPr>
        <w:spacing w:after="0" w:line="240" w:lineRule="auto"/>
        <w:rPr>
          <w:sz w:val="24"/>
          <w:szCs w:val="24"/>
        </w:rPr>
      </w:pPr>
    </w:p>
    <w:p w:rsidR="00D86379" w:rsidRDefault="00D86379" w:rsidP="002935AA">
      <w:pPr>
        <w:pStyle w:val="ListParagraph"/>
        <w:numPr>
          <w:ilvl w:val="0"/>
          <w:numId w:val="5"/>
        </w:numPr>
        <w:spacing w:after="0" w:line="240" w:lineRule="auto"/>
        <w:rPr>
          <w:sz w:val="24"/>
          <w:szCs w:val="24"/>
        </w:rPr>
      </w:pPr>
      <w:r w:rsidRPr="006C65F7">
        <w:rPr>
          <w:sz w:val="24"/>
          <w:szCs w:val="24"/>
        </w:rPr>
        <w:t>A</w:t>
      </w:r>
      <w:r w:rsidR="00D365AA" w:rsidRPr="006C65F7">
        <w:rPr>
          <w:sz w:val="24"/>
          <w:szCs w:val="24"/>
        </w:rPr>
        <w:t>ssess</w:t>
      </w:r>
      <w:r w:rsidRPr="006C65F7">
        <w:rPr>
          <w:sz w:val="24"/>
          <w:szCs w:val="24"/>
        </w:rPr>
        <w:t>ing</w:t>
      </w:r>
      <w:r w:rsidR="00D365AA" w:rsidRPr="006C65F7">
        <w:rPr>
          <w:sz w:val="24"/>
          <w:szCs w:val="24"/>
        </w:rPr>
        <w:t xml:space="preserve"> the way in which</w:t>
      </w:r>
      <w:r w:rsidRPr="006C65F7">
        <w:rPr>
          <w:sz w:val="24"/>
          <w:szCs w:val="24"/>
        </w:rPr>
        <w:t xml:space="preserve"> teachers</w:t>
      </w:r>
      <w:r w:rsidR="00D365AA" w:rsidRPr="006C65F7">
        <w:rPr>
          <w:sz w:val="24"/>
          <w:szCs w:val="24"/>
        </w:rPr>
        <w:t xml:space="preserve"> are implementing the GRADS+ Case </w:t>
      </w:r>
      <w:r w:rsidRPr="006C65F7">
        <w:rPr>
          <w:sz w:val="24"/>
          <w:szCs w:val="24"/>
        </w:rPr>
        <w:t xml:space="preserve">Management </w:t>
      </w:r>
      <w:r w:rsidR="00D365AA" w:rsidRPr="006C65F7">
        <w:rPr>
          <w:sz w:val="24"/>
          <w:szCs w:val="24"/>
        </w:rPr>
        <w:t>Model</w:t>
      </w:r>
      <w:r w:rsidR="0092237E" w:rsidRPr="006C65F7">
        <w:rPr>
          <w:sz w:val="24"/>
          <w:szCs w:val="24"/>
        </w:rPr>
        <w:t xml:space="preserve"> to</w:t>
      </w:r>
      <w:r w:rsidR="00D365AA" w:rsidRPr="006C65F7">
        <w:rPr>
          <w:sz w:val="24"/>
          <w:szCs w:val="24"/>
        </w:rPr>
        <w:t xml:space="preserve"> identify training and technical assistance needs </w:t>
      </w:r>
      <w:r w:rsidR="00B41140" w:rsidRPr="006C65F7">
        <w:rPr>
          <w:sz w:val="24"/>
          <w:szCs w:val="24"/>
        </w:rPr>
        <w:t>(</w:t>
      </w:r>
      <w:r w:rsidR="00B41140" w:rsidRPr="00A33ECE">
        <w:rPr>
          <w:color w:val="54A021" w:themeColor="accent2"/>
          <w:sz w:val="24"/>
          <w:szCs w:val="24"/>
        </w:rPr>
        <w:t>MSAT</w:t>
      </w:r>
      <w:r w:rsidR="00B41140" w:rsidRPr="006C65F7">
        <w:rPr>
          <w:sz w:val="24"/>
          <w:szCs w:val="24"/>
        </w:rPr>
        <w:t>).</w:t>
      </w:r>
    </w:p>
    <w:p w:rsidR="00B712C3" w:rsidRPr="00B712C3" w:rsidRDefault="00B712C3" w:rsidP="002935AA">
      <w:pPr>
        <w:spacing w:after="0" w:line="240" w:lineRule="auto"/>
        <w:rPr>
          <w:sz w:val="24"/>
          <w:szCs w:val="24"/>
        </w:rPr>
      </w:pPr>
    </w:p>
    <w:p w:rsidR="007E57DC" w:rsidRDefault="007E57DC">
      <w:r>
        <w:br w:type="page"/>
      </w:r>
    </w:p>
    <w:sdt>
      <w:sdtPr>
        <w:rPr>
          <w:rFonts w:asciiTheme="minorHAnsi" w:eastAsiaTheme="minorEastAsia" w:hAnsiTheme="minorHAnsi" w:cstheme="minorBidi"/>
          <w:color w:val="auto"/>
          <w:sz w:val="20"/>
          <w:szCs w:val="20"/>
        </w:rPr>
        <w:id w:val="-2090452058"/>
        <w:docPartObj>
          <w:docPartGallery w:val="Table of Contents"/>
          <w:docPartUnique/>
        </w:docPartObj>
      </w:sdtPr>
      <w:sdtEndPr>
        <w:rPr>
          <w:b/>
          <w:bCs/>
          <w:noProof/>
          <w:sz w:val="24"/>
          <w:szCs w:val="24"/>
        </w:rPr>
      </w:sdtEndPr>
      <w:sdtContent>
        <w:p w:rsidR="00951C66" w:rsidRDefault="00177434">
          <w:pPr>
            <w:pStyle w:val="TOCHeading"/>
          </w:pPr>
          <w:r>
            <w:t xml:space="preserve">Table of </w:t>
          </w:r>
          <w:r w:rsidR="00951C66">
            <w:t>Contents</w:t>
          </w:r>
        </w:p>
        <w:p w:rsidR="00177434" w:rsidRPr="00177434" w:rsidRDefault="00177434" w:rsidP="00177434"/>
        <w:p w:rsidR="00177434" w:rsidRPr="002935AA" w:rsidRDefault="00177434">
          <w:pPr>
            <w:pStyle w:val="TOC1"/>
            <w:tabs>
              <w:tab w:val="right" w:leader="dot" w:pos="9350"/>
            </w:tabs>
            <w:rPr>
              <w:noProof/>
              <w:sz w:val="24"/>
              <w:szCs w:val="24"/>
            </w:rPr>
          </w:pPr>
          <w:r w:rsidRPr="002935AA">
            <w:rPr>
              <w:sz w:val="24"/>
              <w:szCs w:val="24"/>
            </w:rPr>
            <w:fldChar w:fldCharType="begin"/>
          </w:r>
          <w:r w:rsidRPr="002935AA">
            <w:rPr>
              <w:sz w:val="24"/>
              <w:szCs w:val="24"/>
            </w:rPr>
            <w:instrText xml:space="preserve"> TOC \o "1-2" \h \z \u </w:instrText>
          </w:r>
          <w:r w:rsidRPr="002935AA">
            <w:rPr>
              <w:sz w:val="24"/>
              <w:szCs w:val="24"/>
            </w:rPr>
            <w:fldChar w:fldCharType="separate"/>
          </w:r>
          <w:hyperlink w:anchor="_Toc431464527" w:history="1">
            <w:r w:rsidRPr="002935AA">
              <w:rPr>
                <w:rStyle w:val="Hyperlink"/>
                <w:noProof/>
                <w:sz w:val="24"/>
                <w:szCs w:val="24"/>
              </w:rPr>
              <w:t>GRADS+ Tool Descriptions/Protocol</w:t>
            </w:r>
            <w:r w:rsidRPr="002935AA">
              <w:rPr>
                <w:noProof/>
                <w:webHidden/>
                <w:sz w:val="24"/>
                <w:szCs w:val="24"/>
              </w:rPr>
              <w:tab/>
            </w:r>
            <w:r w:rsidRPr="002935AA">
              <w:rPr>
                <w:noProof/>
                <w:webHidden/>
                <w:sz w:val="24"/>
                <w:szCs w:val="24"/>
              </w:rPr>
              <w:fldChar w:fldCharType="begin"/>
            </w:r>
            <w:r w:rsidRPr="002935AA">
              <w:rPr>
                <w:noProof/>
                <w:webHidden/>
                <w:sz w:val="24"/>
                <w:szCs w:val="24"/>
              </w:rPr>
              <w:instrText xml:space="preserve"> PAGEREF _Toc431464527 \h </w:instrText>
            </w:r>
            <w:r w:rsidRPr="002935AA">
              <w:rPr>
                <w:noProof/>
                <w:webHidden/>
                <w:sz w:val="24"/>
                <w:szCs w:val="24"/>
              </w:rPr>
            </w:r>
            <w:r w:rsidRPr="002935AA">
              <w:rPr>
                <w:noProof/>
                <w:webHidden/>
                <w:sz w:val="24"/>
                <w:szCs w:val="24"/>
              </w:rPr>
              <w:fldChar w:fldCharType="separate"/>
            </w:r>
            <w:r w:rsidR="00171304">
              <w:rPr>
                <w:noProof/>
                <w:webHidden/>
                <w:sz w:val="24"/>
                <w:szCs w:val="24"/>
              </w:rPr>
              <w:t>1</w:t>
            </w:r>
            <w:r w:rsidRPr="002935AA">
              <w:rPr>
                <w:noProof/>
                <w:webHidden/>
                <w:sz w:val="24"/>
                <w:szCs w:val="24"/>
              </w:rPr>
              <w:fldChar w:fldCharType="end"/>
            </w:r>
          </w:hyperlink>
        </w:p>
        <w:p w:rsidR="00177434" w:rsidRPr="002935AA" w:rsidRDefault="00171304">
          <w:pPr>
            <w:pStyle w:val="TOC1"/>
            <w:tabs>
              <w:tab w:val="right" w:leader="dot" w:pos="9350"/>
            </w:tabs>
            <w:rPr>
              <w:noProof/>
              <w:sz w:val="24"/>
              <w:szCs w:val="24"/>
            </w:rPr>
          </w:pPr>
          <w:hyperlink w:anchor="_Toc431464528" w:history="1">
            <w:r w:rsidR="00177434" w:rsidRPr="002935AA">
              <w:rPr>
                <w:rStyle w:val="Hyperlink"/>
                <w:noProof/>
                <w:sz w:val="24"/>
                <w:szCs w:val="24"/>
              </w:rPr>
              <w:t xml:space="preserve">eSNQ: </w:t>
            </w:r>
            <w:r w:rsidR="007365E0">
              <w:rPr>
                <w:rStyle w:val="Hyperlink"/>
                <w:noProof/>
                <w:sz w:val="24"/>
                <w:szCs w:val="24"/>
              </w:rPr>
              <w:t>E</w:t>
            </w:r>
            <w:r w:rsidR="00177434" w:rsidRPr="002935AA">
              <w:rPr>
                <w:rStyle w:val="Hyperlink"/>
                <w:noProof/>
                <w:sz w:val="24"/>
                <w:szCs w:val="24"/>
              </w:rPr>
              <w:t xml:space="preserve">lectronic </w:t>
            </w:r>
            <w:r w:rsidR="007365E0">
              <w:rPr>
                <w:rStyle w:val="Hyperlink"/>
                <w:noProof/>
                <w:sz w:val="24"/>
                <w:szCs w:val="24"/>
              </w:rPr>
              <w:t>S</w:t>
            </w:r>
            <w:r w:rsidR="00177434" w:rsidRPr="002935AA">
              <w:rPr>
                <w:rStyle w:val="Hyperlink"/>
                <w:noProof/>
                <w:sz w:val="24"/>
                <w:szCs w:val="24"/>
              </w:rPr>
              <w:t xml:space="preserve">tudent </w:t>
            </w:r>
            <w:r w:rsidR="007365E0">
              <w:rPr>
                <w:rStyle w:val="Hyperlink"/>
                <w:noProof/>
                <w:sz w:val="24"/>
                <w:szCs w:val="24"/>
              </w:rPr>
              <w:t>N</w:t>
            </w:r>
            <w:r w:rsidR="00177434" w:rsidRPr="002935AA">
              <w:rPr>
                <w:rStyle w:val="Hyperlink"/>
                <w:noProof/>
                <w:sz w:val="24"/>
                <w:szCs w:val="24"/>
              </w:rPr>
              <w:t xml:space="preserve">eeds </w:t>
            </w:r>
            <w:r w:rsidR="007365E0">
              <w:rPr>
                <w:rStyle w:val="Hyperlink"/>
                <w:noProof/>
                <w:sz w:val="24"/>
                <w:szCs w:val="24"/>
              </w:rPr>
              <w:t>Q</w:t>
            </w:r>
            <w:r w:rsidR="00177434" w:rsidRPr="002935AA">
              <w:rPr>
                <w:rStyle w:val="Hyperlink"/>
                <w:noProof/>
                <w:sz w:val="24"/>
                <w:szCs w:val="24"/>
              </w:rPr>
              <w:t>uestionnaire</w:t>
            </w:r>
            <w:r w:rsidR="00177434" w:rsidRPr="002935AA">
              <w:rPr>
                <w:noProof/>
                <w:webHidden/>
                <w:sz w:val="24"/>
                <w:szCs w:val="24"/>
              </w:rPr>
              <w:tab/>
            </w:r>
            <w:r w:rsidR="00177434" w:rsidRPr="002935AA">
              <w:rPr>
                <w:noProof/>
                <w:webHidden/>
                <w:sz w:val="24"/>
                <w:szCs w:val="24"/>
              </w:rPr>
              <w:fldChar w:fldCharType="begin"/>
            </w:r>
            <w:r w:rsidR="00177434" w:rsidRPr="002935AA">
              <w:rPr>
                <w:noProof/>
                <w:webHidden/>
                <w:sz w:val="24"/>
                <w:szCs w:val="24"/>
              </w:rPr>
              <w:instrText xml:space="preserve"> PAGEREF _Toc431464528 \h </w:instrText>
            </w:r>
            <w:r w:rsidR="00177434" w:rsidRPr="002935AA">
              <w:rPr>
                <w:noProof/>
                <w:webHidden/>
                <w:sz w:val="24"/>
                <w:szCs w:val="24"/>
              </w:rPr>
            </w:r>
            <w:r w:rsidR="00177434" w:rsidRPr="002935AA">
              <w:rPr>
                <w:noProof/>
                <w:webHidden/>
                <w:sz w:val="24"/>
                <w:szCs w:val="24"/>
              </w:rPr>
              <w:fldChar w:fldCharType="separate"/>
            </w:r>
            <w:r>
              <w:rPr>
                <w:noProof/>
                <w:webHidden/>
                <w:sz w:val="24"/>
                <w:szCs w:val="24"/>
              </w:rPr>
              <w:t>3</w:t>
            </w:r>
            <w:r w:rsidR="00177434" w:rsidRPr="002935AA">
              <w:rPr>
                <w:noProof/>
                <w:webHidden/>
                <w:sz w:val="24"/>
                <w:szCs w:val="24"/>
              </w:rPr>
              <w:fldChar w:fldCharType="end"/>
            </w:r>
          </w:hyperlink>
        </w:p>
        <w:p w:rsidR="00177434" w:rsidRPr="002935AA" w:rsidRDefault="00171304">
          <w:pPr>
            <w:pStyle w:val="TOC2"/>
            <w:tabs>
              <w:tab w:val="right" w:leader="dot" w:pos="9350"/>
            </w:tabs>
            <w:rPr>
              <w:noProof/>
              <w:sz w:val="24"/>
              <w:szCs w:val="24"/>
            </w:rPr>
          </w:pPr>
          <w:hyperlink w:anchor="_Toc431464533" w:history="1">
            <w:r w:rsidR="00177434" w:rsidRPr="002935AA">
              <w:rPr>
                <w:rStyle w:val="Hyperlink"/>
                <w:noProof/>
                <w:color w:val="739A2A" w:themeColor="hyperlink" w:themeShade="BF"/>
                <w:sz w:val="24"/>
                <w:szCs w:val="24"/>
              </w:rPr>
              <w:t>Steps to administer the eSNQ</w:t>
            </w:r>
            <w:r w:rsidR="00177434" w:rsidRPr="002935AA">
              <w:rPr>
                <w:noProof/>
                <w:webHidden/>
                <w:sz w:val="24"/>
                <w:szCs w:val="24"/>
              </w:rPr>
              <w:tab/>
            </w:r>
            <w:r w:rsidR="00177434" w:rsidRPr="002935AA">
              <w:rPr>
                <w:noProof/>
                <w:webHidden/>
                <w:sz w:val="24"/>
                <w:szCs w:val="24"/>
              </w:rPr>
              <w:fldChar w:fldCharType="begin"/>
            </w:r>
            <w:r w:rsidR="00177434" w:rsidRPr="002935AA">
              <w:rPr>
                <w:noProof/>
                <w:webHidden/>
                <w:sz w:val="24"/>
                <w:szCs w:val="24"/>
              </w:rPr>
              <w:instrText xml:space="preserve"> PAGEREF _Toc431464533 \h </w:instrText>
            </w:r>
            <w:r w:rsidR="00177434" w:rsidRPr="002935AA">
              <w:rPr>
                <w:noProof/>
                <w:webHidden/>
                <w:sz w:val="24"/>
                <w:szCs w:val="24"/>
              </w:rPr>
            </w:r>
            <w:r w:rsidR="00177434" w:rsidRPr="002935AA">
              <w:rPr>
                <w:noProof/>
                <w:webHidden/>
                <w:sz w:val="24"/>
                <w:szCs w:val="24"/>
              </w:rPr>
              <w:fldChar w:fldCharType="separate"/>
            </w:r>
            <w:r>
              <w:rPr>
                <w:noProof/>
                <w:webHidden/>
                <w:sz w:val="24"/>
                <w:szCs w:val="24"/>
              </w:rPr>
              <w:t>5</w:t>
            </w:r>
            <w:r w:rsidR="00177434" w:rsidRPr="002935AA">
              <w:rPr>
                <w:noProof/>
                <w:webHidden/>
                <w:sz w:val="24"/>
                <w:szCs w:val="24"/>
              </w:rPr>
              <w:fldChar w:fldCharType="end"/>
            </w:r>
          </w:hyperlink>
        </w:p>
        <w:p w:rsidR="00177434" w:rsidRPr="002935AA" w:rsidRDefault="00171304">
          <w:pPr>
            <w:pStyle w:val="TOC1"/>
            <w:tabs>
              <w:tab w:val="right" w:leader="dot" w:pos="9350"/>
            </w:tabs>
            <w:rPr>
              <w:noProof/>
              <w:sz w:val="24"/>
              <w:szCs w:val="24"/>
            </w:rPr>
          </w:pPr>
          <w:hyperlink w:anchor="_Toc431464535" w:history="1">
            <w:r w:rsidR="00177434" w:rsidRPr="002935AA">
              <w:rPr>
                <w:rStyle w:val="Hyperlink"/>
                <w:noProof/>
                <w:sz w:val="24"/>
                <w:szCs w:val="24"/>
              </w:rPr>
              <w:t>ALF: Agency Linkage Form</w:t>
            </w:r>
            <w:r w:rsidR="00177434" w:rsidRPr="002935AA">
              <w:rPr>
                <w:noProof/>
                <w:webHidden/>
                <w:sz w:val="24"/>
                <w:szCs w:val="24"/>
              </w:rPr>
              <w:tab/>
            </w:r>
            <w:r w:rsidR="00177434" w:rsidRPr="002935AA">
              <w:rPr>
                <w:noProof/>
                <w:webHidden/>
                <w:sz w:val="24"/>
                <w:szCs w:val="24"/>
              </w:rPr>
              <w:fldChar w:fldCharType="begin"/>
            </w:r>
            <w:r w:rsidR="00177434" w:rsidRPr="002935AA">
              <w:rPr>
                <w:noProof/>
                <w:webHidden/>
                <w:sz w:val="24"/>
                <w:szCs w:val="24"/>
              </w:rPr>
              <w:instrText xml:space="preserve"> PAGEREF _Toc431464535 \h </w:instrText>
            </w:r>
            <w:r w:rsidR="00177434" w:rsidRPr="002935AA">
              <w:rPr>
                <w:noProof/>
                <w:webHidden/>
                <w:sz w:val="24"/>
                <w:szCs w:val="24"/>
              </w:rPr>
            </w:r>
            <w:r w:rsidR="00177434" w:rsidRPr="002935AA">
              <w:rPr>
                <w:noProof/>
                <w:webHidden/>
                <w:sz w:val="24"/>
                <w:szCs w:val="24"/>
              </w:rPr>
              <w:fldChar w:fldCharType="separate"/>
            </w:r>
            <w:r>
              <w:rPr>
                <w:noProof/>
                <w:webHidden/>
                <w:sz w:val="24"/>
                <w:szCs w:val="24"/>
              </w:rPr>
              <w:t>7</w:t>
            </w:r>
            <w:r w:rsidR="00177434" w:rsidRPr="002935AA">
              <w:rPr>
                <w:noProof/>
                <w:webHidden/>
                <w:sz w:val="24"/>
                <w:szCs w:val="24"/>
              </w:rPr>
              <w:fldChar w:fldCharType="end"/>
            </w:r>
          </w:hyperlink>
        </w:p>
        <w:p w:rsidR="00177434" w:rsidRPr="002935AA" w:rsidRDefault="00171304">
          <w:pPr>
            <w:pStyle w:val="TOC2"/>
            <w:tabs>
              <w:tab w:val="right" w:leader="dot" w:pos="9350"/>
            </w:tabs>
            <w:rPr>
              <w:noProof/>
              <w:sz w:val="24"/>
              <w:szCs w:val="24"/>
            </w:rPr>
          </w:pPr>
          <w:hyperlink w:anchor="_Toc431464540" w:history="1">
            <w:r w:rsidR="00177434" w:rsidRPr="002935AA">
              <w:rPr>
                <w:rStyle w:val="Hyperlink"/>
                <w:noProof/>
                <w:color w:val="739A2A" w:themeColor="hyperlink" w:themeShade="BF"/>
                <w:sz w:val="24"/>
                <w:szCs w:val="24"/>
              </w:rPr>
              <w:t>Steps to administer the ALF</w:t>
            </w:r>
            <w:r w:rsidR="00177434" w:rsidRPr="002935AA">
              <w:rPr>
                <w:noProof/>
                <w:webHidden/>
                <w:sz w:val="24"/>
                <w:szCs w:val="24"/>
              </w:rPr>
              <w:tab/>
            </w:r>
            <w:r w:rsidR="00177434" w:rsidRPr="002935AA">
              <w:rPr>
                <w:noProof/>
                <w:webHidden/>
                <w:sz w:val="24"/>
                <w:szCs w:val="24"/>
              </w:rPr>
              <w:fldChar w:fldCharType="begin"/>
            </w:r>
            <w:r w:rsidR="00177434" w:rsidRPr="002935AA">
              <w:rPr>
                <w:noProof/>
                <w:webHidden/>
                <w:sz w:val="24"/>
                <w:szCs w:val="24"/>
              </w:rPr>
              <w:instrText xml:space="preserve"> PAGEREF _Toc431464540 \h </w:instrText>
            </w:r>
            <w:r w:rsidR="00177434" w:rsidRPr="002935AA">
              <w:rPr>
                <w:noProof/>
                <w:webHidden/>
                <w:sz w:val="24"/>
                <w:szCs w:val="24"/>
              </w:rPr>
            </w:r>
            <w:r w:rsidR="00177434" w:rsidRPr="002935AA">
              <w:rPr>
                <w:noProof/>
                <w:webHidden/>
                <w:sz w:val="24"/>
                <w:szCs w:val="24"/>
              </w:rPr>
              <w:fldChar w:fldCharType="separate"/>
            </w:r>
            <w:r>
              <w:rPr>
                <w:noProof/>
                <w:webHidden/>
                <w:sz w:val="24"/>
                <w:szCs w:val="24"/>
              </w:rPr>
              <w:t>8</w:t>
            </w:r>
            <w:r w:rsidR="00177434" w:rsidRPr="002935AA">
              <w:rPr>
                <w:noProof/>
                <w:webHidden/>
                <w:sz w:val="24"/>
                <w:szCs w:val="24"/>
              </w:rPr>
              <w:fldChar w:fldCharType="end"/>
            </w:r>
          </w:hyperlink>
        </w:p>
        <w:p w:rsidR="00177434" w:rsidRPr="002935AA" w:rsidRDefault="00171304">
          <w:pPr>
            <w:pStyle w:val="TOC1"/>
            <w:tabs>
              <w:tab w:val="right" w:leader="dot" w:pos="9350"/>
            </w:tabs>
            <w:rPr>
              <w:noProof/>
              <w:sz w:val="24"/>
              <w:szCs w:val="24"/>
            </w:rPr>
          </w:pPr>
          <w:hyperlink w:anchor="_Toc431464541" w:history="1">
            <w:r w:rsidR="00177434" w:rsidRPr="002935AA">
              <w:rPr>
                <w:rStyle w:val="Hyperlink"/>
                <w:noProof/>
                <w:sz w:val="24"/>
                <w:szCs w:val="24"/>
              </w:rPr>
              <w:t>GESS: GRADS Engagement and Satisfaction Survey</w:t>
            </w:r>
            <w:r w:rsidR="00177434" w:rsidRPr="002935AA">
              <w:rPr>
                <w:noProof/>
                <w:webHidden/>
                <w:sz w:val="24"/>
                <w:szCs w:val="24"/>
              </w:rPr>
              <w:tab/>
            </w:r>
            <w:r w:rsidR="00177434" w:rsidRPr="002935AA">
              <w:rPr>
                <w:noProof/>
                <w:webHidden/>
                <w:sz w:val="24"/>
                <w:szCs w:val="24"/>
              </w:rPr>
              <w:fldChar w:fldCharType="begin"/>
            </w:r>
            <w:r w:rsidR="00177434" w:rsidRPr="002935AA">
              <w:rPr>
                <w:noProof/>
                <w:webHidden/>
                <w:sz w:val="24"/>
                <w:szCs w:val="24"/>
              </w:rPr>
              <w:instrText xml:space="preserve"> PAGEREF _Toc431464541 \h </w:instrText>
            </w:r>
            <w:r w:rsidR="00177434" w:rsidRPr="002935AA">
              <w:rPr>
                <w:noProof/>
                <w:webHidden/>
                <w:sz w:val="24"/>
                <w:szCs w:val="24"/>
              </w:rPr>
            </w:r>
            <w:r w:rsidR="00177434" w:rsidRPr="002935AA">
              <w:rPr>
                <w:noProof/>
                <w:webHidden/>
                <w:sz w:val="24"/>
                <w:szCs w:val="24"/>
              </w:rPr>
              <w:fldChar w:fldCharType="separate"/>
            </w:r>
            <w:r>
              <w:rPr>
                <w:noProof/>
                <w:webHidden/>
                <w:sz w:val="24"/>
                <w:szCs w:val="24"/>
              </w:rPr>
              <w:t>10</w:t>
            </w:r>
            <w:r w:rsidR="00177434" w:rsidRPr="002935AA">
              <w:rPr>
                <w:noProof/>
                <w:webHidden/>
                <w:sz w:val="24"/>
                <w:szCs w:val="24"/>
              </w:rPr>
              <w:fldChar w:fldCharType="end"/>
            </w:r>
          </w:hyperlink>
        </w:p>
        <w:p w:rsidR="00177434" w:rsidRPr="002935AA" w:rsidRDefault="00171304">
          <w:pPr>
            <w:pStyle w:val="TOC1"/>
            <w:tabs>
              <w:tab w:val="right" w:leader="dot" w:pos="9350"/>
            </w:tabs>
            <w:rPr>
              <w:noProof/>
              <w:sz w:val="24"/>
              <w:szCs w:val="24"/>
            </w:rPr>
          </w:pPr>
          <w:hyperlink w:anchor="_Toc431464545" w:history="1">
            <w:r w:rsidR="00177434" w:rsidRPr="002935AA">
              <w:rPr>
                <w:rStyle w:val="Hyperlink"/>
                <w:noProof/>
                <w:sz w:val="24"/>
                <w:szCs w:val="24"/>
              </w:rPr>
              <w:t>MSAT: Model Self-Assessment Tool</w:t>
            </w:r>
            <w:r w:rsidR="00177434" w:rsidRPr="002935AA">
              <w:rPr>
                <w:noProof/>
                <w:webHidden/>
                <w:sz w:val="24"/>
                <w:szCs w:val="24"/>
              </w:rPr>
              <w:tab/>
            </w:r>
            <w:r w:rsidR="00177434" w:rsidRPr="002935AA">
              <w:rPr>
                <w:noProof/>
                <w:webHidden/>
                <w:sz w:val="24"/>
                <w:szCs w:val="24"/>
              </w:rPr>
              <w:fldChar w:fldCharType="begin"/>
            </w:r>
            <w:r w:rsidR="00177434" w:rsidRPr="002935AA">
              <w:rPr>
                <w:noProof/>
                <w:webHidden/>
                <w:sz w:val="24"/>
                <w:szCs w:val="24"/>
              </w:rPr>
              <w:instrText xml:space="preserve"> PAGEREF _Toc431464545 \h </w:instrText>
            </w:r>
            <w:r w:rsidR="00177434" w:rsidRPr="002935AA">
              <w:rPr>
                <w:noProof/>
                <w:webHidden/>
                <w:sz w:val="24"/>
                <w:szCs w:val="24"/>
              </w:rPr>
            </w:r>
            <w:r w:rsidR="00177434" w:rsidRPr="002935AA">
              <w:rPr>
                <w:noProof/>
                <w:webHidden/>
                <w:sz w:val="24"/>
                <w:szCs w:val="24"/>
              </w:rPr>
              <w:fldChar w:fldCharType="separate"/>
            </w:r>
            <w:r>
              <w:rPr>
                <w:noProof/>
                <w:webHidden/>
                <w:sz w:val="24"/>
                <w:szCs w:val="24"/>
              </w:rPr>
              <w:t>11</w:t>
            </w:r>
            <w:r w:rsidR="00177434" w:rsidRPr="002935AA">
              <w:rPr>
                <w:noProof/>
                <w:webHidden/>
                <w:sz w:val="24"/>
                <w:szCs w:val="24"/>
              </w:rPr>
              <w:fldChar w:fldCharType="end"/>
            </w:r>
          </w:hyperlink>
        </w:p>
        <w:p w:rsidR="00177434" w:rsidRPr="002935AA" w:rsidRDefault="00177434">
          <w:pPr>
            <w:rPr>
              <w:b/>
              <w:bCs/>
              <w:noProof/>
              <w:sz w:val="24"/>
              <w:szCs w:val="24"/>
            </w:rPr>
          </w:pPr>
          <w:r w:rsidRPr="002935AA">
            <w:rPr>
              <w:sz w:val="24"/>
              <w:szCs w:val="24"/>
            </w:rPr>
            <w:fldChar w:fldCharType="end"/>
          </w:r>
        </w:p>
      </w:sdtContent>
    </w:sdt>
    <w:p w:rsidR="007E57DC" w:rsidRDefault="007E57DC">
      <w:pPr>
        <w:rPr>
          <w:rFonts w:asciiTheme="majorHAnsi" w:eastAsiaTheme="majorEastAsia" w:hAnsiTheme="majorHAnsi" w:cstheme="majorBidi"/>
          <w:color w:val="6B911C" w:themeColor="accent1" w:themeShade="BF"/>
          <w:sz w:val="32"/>
          <w:szCs w:val="32"/>
        </w:rPr>
      </w:pPr>
      <w:r>
        <w:br w:type="page"/>
      </w:r>
    </w:p>
    <w:p w:rsidR="00560E86" w:rsidRPr="003D2D3F" w:rsidRDefault="00560E86" w:rsidP="00303D54">
      <w:pPr>
        <w:pStyle w:val="Heading1"/>
        <w:rPr>
          <w:sz w:val="24"/>
          <w:szCs w:val="24"/>
        </w:rPr>
      </w:pPr>
      <w:bookmarkStart w:id="1" w:name="_Toc431464528"/>
      <w:proofErr w:type="spellStart"/>
      <w:proofErr w:type="gramStart"/>
      <w:r w:rsidRPr="00FD106A">
        <w:lastRenderedPageBreak/>
        <w:t>eSNQ</w:t>
      </w:r>
      <w:proofErr w:type="spellEnd"/>
      <w:proofErr w:type="gramEnd"/>
      <w:r w:rsidR="003C5FB4">
        <w:t xml:space="preserve">: </w:t>
      </w:r>
      <w:r w:rsidR="00D62EF1">
        <w:t>E</w:t>
      </w:r>
      <w:r w:rsidR="007D2E93" w:rsidRPr="00FD106A">
        <w:t>lectron</w:t>
      </w:r>
      <w:r w:rsidR="003C5FB4">
        <w:t xml:space="preserve">ic </w:t>
      </w:r>
      <w:r w:rsidR="00D62EF1">
        <w:t>S</w:t>
      </w:r>
      <w:r w:rsidR="003C5FB4">
        <w:t xml:space="preserve">tudent </w:t>
      </w:r>
      <w:r w:rsidR="00D62EF1">
        <w:t>N</w:t>
      </w:r>
      <w:r w:rsidR="003C5FB4">
        <w:t xml:space="preserve">eeds </w:t>
      </w:r>
      <w:r w:rsidR="00D62EF1">
        <w:t>Q</w:t>
      </w:r>
      <w:r w:rsidR="003C5FB4">
        <w:t>uestionnaire</w:t>
      </w:r>
      <w:bookmarkEnd w:id="1"/>
    </w:p>
    <w:p w:rsidR="0061747B" w:rsidRDefault="00171304" w:rsidP="0061747B">
      <w:r>
        <w:rPr>
          <w:noProof/>
        </w:rPr>
        <mc:AlternateContent>
          <mc:Choice Requires="wps">
            <w:drawing>
              <wp:anchor distT="0" distB="0" distL="114300" distR="114300" simplePos="0" relativeHeight="251662336" behindDoc="0" locked="0" layoutInCell="1" allowOverlap="1" wp14:anchorId="7B4FD134" wp14:editId="4019A729">
                <wp:simplePos x="0" y="0"/>
                <wp:positionH relativeFrom="column">
                  <wp:posOffset>-504825</wp:posOffset>
                </wp:positionH>
                <wp:positionV relativeFrom="page">
                  <wp:posOffset>1200150</wp:posOffset>
                </wp:positionV>
                <wp:extent cx="6905625" cy="11334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905625" cy="1133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B712C3">
                            <w:pPr>
                              <w:pStyle w:val="Heading2"/>
                              <w:rPr>
                                <w:u w:val="single"/>
                              </w:rPr>
                            </w:pPr>
                            <w:bookmarkStart w:id="2" w:name="_Toc431464529"/>
                            <w:r>
                              <w:rPr>
                                <w:u w:val="single"/>
                              </w:rPr>
                              <w:t>Why</w:t>
                            </w:r>
                            <w:r w:rsidRPr="00B712C3">
                              <w:t xml:space="preserve"> is it important?</w:t>
                            </w:r>
                            <w:bookmarkEnd w:id="2"/>
                            <w:r>
                              <w:rPr>
                                <w:u w:val="single"/>
                              </w:rPr>
                              <w:t xml:space="preserve"> </w:t>
                            </w:r>
                          </w:p>
                          <w:p w:rsidR="00733095" w:rsidRPr="00177434" w:rsidRDefault="00733095" w:rsidP="00177434">
                            <w:r>
                              <w:t xml:space="preserve">Not only does the </w:t>
                            </w:r>
                            <w:proofErr w:type="spellStart"/>
                            <w:r>
                              <w:t>eSNQ</w:t>
                            </w:r>
                            <w:proofErr w:type="spellEnd"/>
                            <w:r>
                              <w:t xml:space="preserve"> provide prompt feedback to help direct and aid the individual student, but the </w:t>
                            </w:r>
                            <w:proofErr w:type="spellStart"/>
                            <w:r>
                              <w:t>eSNQ</w:t>
                            </w:r>
                            <w:proofErr w:type="spellEnd"/>
                            <w:r>
                              <w:t xml:space="preserve"> aggregates data about the program as a whole. Assessing student needs as a whole can help inform local program decisions by identifying high needs students and service gaps to develop strategies to address unmet areas of need. The student need data is also aggregated for the entire GRADS system, which can be used to identify service gaps and high need areas across the state and provide opportunities for problem-solving among state leaders</w:t>
                            </w:r>
                            <w:r w:rsidR="00171304">
                              <w:t>.</w:t>
                            </w:r>
                          </w:p>
                          <w:p w:rsidR="00733095" w:rsidRDefault="00733095" w:rsidP="00B712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9.75pt;margin-top:94.5pt;width:543.7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" fillcolor="#90c226 [3204]" strokecolor="#476013 [1604]" strokeweight="1.5pt">
                <v:stroke endcap="round"/>
                <v:textbox>
                  <w:txbxContent>
                    <w:p w:rsidR="00733095" w:rsidRDefault="00733095" w:rsidP="00B712C3">
                      <w:pPr>
                        <w:pStyle w:val="Heading2"/>
                        <w:rPr>
                          <w:u w:val="single"/>
                        </w:rPr>
                      </w:pPr>
                      <w:bookmarkStart w:id="3" w:name="_Toc431464529"/>
                      <w:r>
                        <w:rPr>
                          <w:u w:val="single"/>
                        </w:rPr>
                        <w:t>Why</w:t>
                      </w:r>
                      <w:r w:rsidRPr="00B712C3">
                        <w:t xml:space="preserve"> is it important?</w:t>
                      </w:r>
                      <w:bookmarkEnd w:id="3"/>
                      <w:r>
                        <w:rPr>
                          <w:u w:val="single"/>
                        </w:rPr>
                        <w:t xml:space="preserve"> </w:t>
                      </w:r>
                    </w:p>
                    <w:p w:rsidR="00733095" w:rsidRPr="00177434" w:rsidRDefault="00733095" w:rsidP="00177434">
                      <w:r>
                        <w:t xml:space="preserve">Not only does the </w:t>
                      </w:r>
                      <w:proofErr w:type="spellStart"/>
                      <w:r>
                        <w:t>eSNQ</w:t>
                      </w:r>
                      <w:proofErr w:type="spellEnd"/>
                      <w:r>
                        <w:t xml:space="preserve"> provide prompt feedback to help direct and aid the individual student, but the </w:t>
                      </w:r>
                      <w:proofErr w:type="spellStart"/>
                      <w:r>
                        <w:t>eSNQ</w:t>
                      </w:r>
                      <w:proofErr w:type="spellEnd"/>
                      <w:r>
                        <w:t xml:space="preserve"> aggregates data about the program as a whole. Assessing student needs as a whole can help inform local program decisions by identifying high needs students and service gaps to develop strategies to address unmet areas of need. The student need data is also aggregated for the entire GRADS system, which can be used to identify service gaps and high need areas across the state and provide opportunities for problem-solving among state leaders</w:t>
                      </w:r>
                      <w:r w:rsidR="00171304">
                        <w:t>.</w:t>
                      </w:r>
                    </w:p>
                    <w:p w:rsidR="00733095" w:rsidRDefault="00733095" w:rsidP="00B712C3">
                      <w:pPr>
                        <w:jc w:val="center"/>
                      </w:pPr>
                    </w:p>
                  </w:txbxContent>
                </v:textbox>
                <w10:wrap anchory="page"/>
              </v:rect>
            </w:pict>
          </mc:Fallback>
        </mc:AlternateContent>
      </w:r>
    </w:p>
    <w:p w:rsidR="00B712C3" w:rsidRDefault="00B712C3" w:rsidP="0061747B"/>
    <w:p w:rsidR="00B712C3" w:rsidRPr="0061747B" w:rsidRDefault="00B712C3" w:rsidP="0061747B"/>
    <w:p w:rsidR="0061747B" w:rsidRPr="0061747B" w:rsidRDefault="0061747B" w:rsidP="0061747B"/>
    <w:p w:rsidR="002935AA" w:rsidRDefault="002935AA" w:rsidP="00303D54">
      <w:pPr>
        <w:pStyle w:val="Heading2"/>
        <w:rPr>
          <w:u w:val="single"/>
        </w:rPr>
      </w:pPr>
      <w:bookmarkStart w:id="4" w:name="_Toc431464530"/>
    </w:p>
    <w:p w:rsidR="00D86379" w:rsidRPr="002935AA" w:rsidRDefault="004B1D58" w:rsidP="00303D54">
      <w:pPr>
        <w:pStyle w:val="Heading2"/>
      </w:pPr>
      <w:r w:rsidRPr="002935AA">
        <w:rPr>
          <w:noProof/>
          <w:sz w:val="32"/>
          <w:szCs w:val="32"/>
        </w:rPr>
        <mc:AlternateContent>
          <mc:Choice Requires="wps">
            <w:drawing>
              <wp:anchor distT="0" distB="0" distL="114300" distR="114300" simplePos="0" relativeHeight="251660288" behindDoc="0" locked="0" layoutInCell="1" allowOverlap="1" wp14:anchorId="1DBB7958" wp14:editId="3C2AE735">
                <wp:simplePos x="0" y="0"/>
                <wp:positionH relativeFrom="column">
                  <wp:posOffset>5229225</wp:posOffset>
                </wp:positionH>
                <wp:positionV relativeFrom="page">
                  <wp:posOffset>2762250</wp:posOffset>
                </wp:positionV>
                <wp:extent cx="1400175" cy="1295400"/>
                <wp:effectExtent l="133350" t="133350" r="123825" b="133350"/>
                <wp:wrapSquare wrapText="bothSides"/>
                <wp:docPr id="2" name="Double Wave 2"/>
                <wp:cNvGraphicFramePr/>
                <a:graphic xmlns:a="http://schemas.openxmlformats.org/drawingml/2006/main">
                  <a:graphicData uri="http://schemas.microsoft.com/office/word/2010/wordprocessingShape">
                    <wps:wsp>
                      <wps:cNvSpPr/>
                      <wps:spPr>
                        <a:xfrm rot="808755">
                          <a:off x="0" y="0"/>
                          <a:ext cx="1400175" cy="129540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B712C3">
                            <w:pPr>
                              <w:jc w:val="center"/>
                            </w:pPr>
                            <w:r>
                              <w:t xml:space="preserve">Completing multiple forms at a time may be helpful, like the </w:t>
                            </w:r>
                            <w:proofErr w:type="spellStart"/>
                            <w:r>
                              <w:t>eSNQ</w:t>
                            </w:r>
                            <w:proofErr w:type="spellEnd"/>
                            <w:r>
                              <w:t xml:space="preserve"> and the GRADS enrollment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 o:spid="_x0000_s1027" type="#_x0000_t188" style="position:absolute;margin-left:411.75pt;margin-top:217.5pt;width:110.25pt;height:102pt;rotation:88337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" adj="1350" fillcolor="#90c226 [3204]" strokecolor="#476013 [1604]" strokeweight="1.5pt">
                <v:stroke endcap="round"/>
                <v:textbox>
                  <w:txbxContent>
                    <w:p w:rsidR="00733095" w:rsidRDefault="00733095" w:rsidP="00B712C3">
                      <w:pPr>
                        <w:jc w:val="center"/>
                      </w:pPr>
                      <w:r>
                        <w:t xml:space="preserve">Completing multiple forms at a time may be helpful, like the </w:t>
                      </w:r>
                      <w:proofErr w:type="spellStart"/>
                      <w:r>
                        <w:t>eSNQ</w:t>
                      </w:r>
                      <w:proofErr w:type="spellEnd"/>
                      <w:r>
                        <w:t xml:space="preserve"> and the GRADS enrollment</w:t>
                      </w:r>
                    </w:p>
                  </w:txbxContent>
                </v:textbox>
                <w10:wrap type="square" anchory="page"/>
              </v:shape>
            </w:pict>
          </mc:Fallback>
        </mc:AlternateContent>
      </w:r>
      <w:r w:rsidR="00560E86" w:rsidRPr="002935AA">
        <w:rPr>
          <w:u w:val="single"/>
        </w:rPr>
        <w:t>What</w:t>
      </w:r>
      <w:r w:rsidR="00D86379" w:rsidRPr="002935AA">
        <w:t xml:space="preserve"> is it?</w:t>
      </w:r>
      <w:bookmarkEnd w:id="4"/>
    </w:p>
    <w:p w:rsidR="00560E86" w:rsidRPr="002935AA" w:rsidRDefault="00560E86" w:rsidP="00303D54">
      <w:pPr>
        <w:rPr>
          <w:b/>
          <w:color w:val="404040" w:themeColor="text1" w:themeTint="BF"/>
          <w:sz w:val="24"/>
          <w:szCs w:val="24"/>
        </w:rPr>
      </w:pPr>
      <w:r w:rsidRPr="002935AA">
        <w:rPr>
          <w:color w:val="404040" w:themeColor="text1" w:themeTint="BF"/>
          <w:sz w:val="24"/>
          <w:szCs w:val="24"/>
        </w:rPr>
        <w:t>The</w:t>
      </w:r>
      <w:r w:rsidR="006712CA" w:rsidRPr="002935AA">
        <w:rPr>
          <w:color w:val="404040" w:themeColor="text1" w:themeTint="BF"/>
          <w:sz w:val="24"/>
          <w:szCs w:val="24"/>
        </w:rPr>
        <w:t xml:space="preserve"> </w:t>
      </w:r>
      <w:proofErr w:type="spellStart"/>
      <w:r w:rsidR="008F000D" w:rsidRPr="002935AA">
        <w:rPr>
          <w:color w:val="404040" w:themeColor="text1" w:themeTint="BF"/>
          <w:sz w:val="24"/>
          <w:szCs w:val="24"/>
        </w:rPr>
        <w:t>eSNQ</w:t>
      </w:r>
      <w:proofErr w:type="spellEnd"/>
      <w:r w:rsidR="008F000D" w:rsidRPr="002935AA">
        <w:rPr>
          <w:color w:val="404040" w:themeColor="text1" w:themeTint="BF"/>
          <w:sz w:val="24"/>
          <w:szCs w:val="24"/>
        </w:rPr>
        <w:t xml:space="preserve"> is a</w:t>
      </w:r>
      <w:r w:rsidRPr="002935AA">
        <w:rPr>
          <w:color w:val="404040" w:themeColor="text1" w:themeTint="BF"/>
          <w:sz w:val="24"/>
          <w:szCs w:val="24"/>
        </w:rPr>
        <w:t xml:space="preserve"> tool for identifying </w:t>
      </w:r>
      <w:r w:rsidR="006712CA" w:rsidRPr="002935AA">
        <w:rPr>
          <w:color w:val="404040" w:themeColor="text1" w:themeTint="BF"/>
          <w:sz w:val="24"/>
          <w:szCs w:val="24"/>
        </w:rPr>
        <w:t>student needs</w:t>
      </w:r>
      <w:r w:rsidRPr="002935AA">
        <w:rPr>
          <w:color w:val="404040" w:themeColor="text1" w:themeTint="BF"/>
          <w:sz w:val="24"/>
          <w:szCs w:val="24"/>
        </w:rPr>
        <w:t xml:space="preserve"> on a range of categories</w:t>
      </w:r>
      <w:r w:rsidR="006712CA" w:rsidRPr="002935AA">
        <w:rPr>
          <w:color w:val="404040" w:themeColor="text1" w:themeTint="BF"/>
          <w:sz w:val="24"/>
          <w:szCs w:val="24"/>
        </w:rPr>
        <w:t xml:space="preserve"> and providing immediate </w:t>
      </w:r>
      <w:r w:rsidRPr="002935AA">
        <w:rPr>
          <w:color w:val="404040" w:themeColor="text1" w:themeTint="BF"/>
          <w:sz w:val="24"/>
          <w:szCs w:val="24"/>
        </w:rPr>
        <w:t>feedback</w:t>
      </w:r>
      <w:r w:rsidR="006712CA" w:rsidRPr="002935AA">
        <w:rPr>
          <w:color w:val="404040" w:themeColor="text1" w:themeTint="BF"/>
          <w:sz w:val="24"/>
          <w:szCs w:val="24"/>
        </w:rPr>
        <w:t xml:space="preserve"> to teachers and case managers</w:t>
      </w:r>
      <w:r w:rsidR="004B1D58">
        <w:rPr>
          <w:color w:val="404040" w:themeColor="text1" w:themeTint="BF"/>
          <w:sz w:val="24"/>
          <w:szCs w:val="24"/>
        </w:rPr>
        <w:t xml:space="preserve"> about those needs. It is</w:t>
      </w:r>
      <w:r w:rsidR="00D86379" w:rsidRPr="002935AA">
        <w:rPr>
          <w:color w:val="404040" w:themeColor="text1" w:themeTint="BF"/>
          <w:sz w:val="24"/>
          <w:szCs w:val="24"/>
        </w:rPr>
        <w:t xml:space="preserve"> particularly </w:t>
      </w:r>
      <w:r w:rsidR="004B1D58">
        <w:rPr>
          <w:color w:val="404040" w:themeColor="text1" w:themeTint="BF"/>
          <w:sz w:val="24"/>
          <w:szCs w:val="24"/>
        </w:rPr>
        <w:t xml:space="preserve">useful for identifying </w:t>
      </w:r>
      <w:r w:rsidR="00D86379" w:rsidRPr="002935AA">
        <w:rPr>
          <w:color w:val="404040" w:themeColor="text1" w:themeTint="BF"/>
          <w:sz w:val="24"/>
          <w:szCs w:val="24"/>
        </w:rPr>
        <w:t>critical needs</w:t>
      </w:r>
      <w:r w:rsidR="006712CA" w:rsidRPr="002935AA">
        <w:rPr>
          <w:color w:val="404040" w:themeColor="text1" w:themeTint="BF"/>
          <w:sz w:val="24"/>
          <w:szCs w:val="24"/>
        </w:rPr>
        <w:t>.</w:t>
      </w:r>
      <w:r w:rsidRPr="002935AA">
        <w:rPr>
          <w:color w:val="404040" w:themeColor="text1" w:themeTint="BF"/>
          <w:sz w:val="24"/>
          <w:szCs w:val="24"/>
        </w:rPr>
        <w:t xml:space="preserve"> Once </w:t>
      </w:r>
      <w:r w:rsidR="00D86379" w:rsidRPr="002935AA">
        <w:rPr>
          <w:color w:val="404040" w:themeColor="text1" w:themeTint="BF"/>
          <w:sz w:val="24"/>
          <w:szCs w:val="24"/>
        </w:rPr>
        <w:t xml:space="preserve">the </w:t>
      </w:r>
      <w:proofErr w:type="spellStart"/>
      <w:r w:rsidR="00D86379" w:rsidRPr="002935AA">
        <w:rPr>
          <w:color w:val="404040" w:themeColor="text1" w:themeTint="BF"/>
          <w:sz w:val="24"/>
          <w:szCs w:val="24"/>
        </w:rPr>
        <w:t>eSNQ</w:t>
      </w:r>
      <w:proofErr w:type="spellEnd"/>
      <w:r w:rsidR="00D86379" w:rsidRPr="002935AA">
        <w:rPr>
          <w:color w:val="404040" w:themeColor="text1" w:themeTint="BF"/>
          <w:sz w:val="24"/>
          <w:szCs w:val="24"/>
        </w:rPr>
        <w:t xml:space="preserve"> is completed</w:t>
      </w:r>
      <w:r w:rsidR="00D14859" w:rsidRPr="002935AA">
        <w:rPr>
          <w:color w:val="404040" w:themeColor="text1" w:themeTint="BF"/>
          <w:sz w:val="24"/>
          <w:szCs w:val="24"/>
        </w:rPr>
        <w:t xml:space="preserve"> </w:t>
      </w:r>
      <w:r w:rsidR="00F73968" w:rsidRPr="002935AA">
        <w:rPr>
          <w:color w:val="404040" w:themeColor="text1" w:themeTint="BF"/>
          <w:sz w:val="24"/>
          <w:szCs w:val="24"/>
        </w:rPr>
        <w:t xml:space="preserve">via the iPad app </w:t>
      </w:r>
      <w:r w:rsidR="00D14859" w:rsidRPr="002935AA">
        <w:rPr>
          <w:color w:val="404040" w:themeColor="text1" w:themeTint="BF"/>
          <w:sz w:val="24"/>
          <w:szCs w:val="24"/>
        </w:rPr>
        <w:t xml:space="preserve">and </w:t>
      </w:r>
      <w:r w:rsidRPr="002935AA">
        <w:rPr>
          <w:color w:val="404040" w:themeColor="text1" w:themeTint="BF"/>
          <w:sz w:val="24"/>
          <w:szCs w:val="24"/>
        </w:rPr>
        <w:t xml:space="preserve">handed back to the teacher, the </w:t>
      </w:r>
      <w:proofErr w:type="spellStart"/>
      <w:r w:rsidRPr="002935AA">
        <w:rPr>
          <w:color w:val="404040" w:themeColor="text1" w:themeTint="BF"/>
          <w:sz w:val="24"/>
          <w:szCs w:val="24"/>
        </w:rPr>
        <w:t>eSNQ</w:t>
      </w:r>
      <w:proofErr w:type="spellEnd"/>
      <w:r w:rsidR="00D86379" w:rsidRPr="002935AA">
        <w:rPr>
          <w:color w:val="404040" w:themeColor="text1" w:themeTint="BF"/>
          <w:sz w:val="24"/>
          <w:szCs w:val="24"/>
        </w:rPr>
        <w:t xml:space="preserve"> </w:t>
      </w:r>
      <w:r w:rsidRPr="002935AA">
        <w:rPr>
          <w:color w:val="404040" w:themeColor="text1" w:themeTint="BF"/>
          <w:sz w:val="24"/>
          <w:szCs w:val="24"/>
        </w:rPr>
        <w:t>instantly highlights key student needs</w:t>
      </w:r>
      <w:r w:rsidR="008F000D" w:rsidRPr="002935AA">
        <w:rPr>
          <w:color w:val="404040" w:themeColor="text1" w:themeTint="BF"/>
          <w:sz w:val="24"/>
          <w:szCs w:val="24"/>
        </w:rPr>
        <w:t xml:space="preserve"> in a snapshot report automatically created on the iPad</w:t>
      </w:r>
      <w:r w:rsidR="004B1D58">
        <w:rPr>
          <w:color w:val="404040" w:themeColor="text1" w:themeTint="BF"/>
          <w:sz w:val="24"/>
          <w:szCs w:val="24"/>
        </w:rPr>
        <w:t>, and alerts teachers to particularly critical needs (color-coded in yellow and red on the report)</w:t>
      </w:r>
      <w:r w:rsidRPr="002935AA">
        <w:rPr>
          <w:color w:val="404040" w:themeColor="text1" w:themeTint="BF"/>
          <w:sz w:val="24"/>
          <w:szCs w:val="24"/>
        </w:rPr>
        <w:t xml:space="preserve">. </w:t>
      </w:r>
    </w:p>
    <w:p w:rsidR="00D86379" w:rsidRPr="002935AA" w:rsidRDefault="00560E86" w:rsidP="00303D54">
      <w:pPr>
        <w:pStyle w:val="Heading2"/>
      </w:pPr>
      <w:bookmarkStart w:id="5" w:name="_Toc431464531"/>
      <w:r w:rsidRPr="002935AA">
        <w:rPr>
          <w:u w:val="single"/>
        </w:rPr>
        <w:t>When</w:t>
      </w:r>
      <w:r w:rsidR="00D86379" w:rsidRPr="002935AA">
        <w:t xml:space="preserve"> is it administered?</w:t>
      </w:r>
      <w:bookmarkEnd w:id="5"/>
    </w:p>
    <w:p w:rsidR="00D86379" w:rsidRPr="002935AA" w:rsidRDefault="00560E86" w:rsidP="005F7974">
      <w:pPr>
        <w:rPr>
          <w:color w:val="404040" w:themeColor="text1" w:themeTint="BF"/>
          <w:sz w:val="24"/>
          <w:szCs w:val="24"/>
        </w:rPr>
      </w:pPr>
      <w:r w:rsidRPr="002935AA">
        <w:rPr>
          <w:color w:val="404040" w:themeColor="text1" w:themeTint="BF"/>
          <w:sz w:val="24"/>
          <w:szCs w:val="24"/>
        </w:rPr>
        <w:t xml:space="preserve">The </w:t>
      </w:r>
      <w:proofErr w:type="spellStart"/>
      <w:r w:rsidRPr="002935AA">
        <w:rPr>
          <w:color w:val="404040" w:themeColor="text1" w:themeTint="BF"/>
          <w:sz w:val="24"/>
          <w:szCs w:val="24"/>
        </w:rPr>
        <w:t>eSNQ</w:t>
      </w:r>
      <w:proofErr w:type="spellEnd"/>
      <w:r w:rsidRPr="002935AA">
        <w:rPr>
          <w:color w:val="404040" w:themeColor="text1" w:themeTint="BF"/>
          <w:sz w:val="24"/>
          <w:szCs w:val="24"/>
        </w:rPr>
        <w:t xml:space="preserve"> should be administered</w:t>
      </w:r>
      <w:r w:rsidR="003C5FB4" w:rsidRPr="002935AA">
        <w:rPr>
          <w:color w:val="404040" w:themeColor="text1" w:themeTint="BF"/>
          <w:sz w:val="24"/>
          <w:szCs w:val="24"/>
        </w:rPr>
        <w:t xml:space="preserve"> each semester</w:t>
      </w:r>
      <w:r w:rsidRPr="002935AA">
        <w:rPr>
          <w:color w:val="404040" w:themeColor="text1" w:themeTint="BF"/>
          <w:sz w:val="24"/>
          <w:szCs w:val="24"/>
        </w:rPr>
        <w:t xml:space="preserve"> </w:t>
      </w:r>
      <w:r w:rsidR="00D86379" w:rsidRPr="002935AA">
        <w:rPr>
          <w:b/>
          <w:color w:val="404040" w:themeColor="text1" w:themeTint="BF"/>
          <w:sz w:val="24"/>
          <w:szCs w:val="24"/>
        </w:rPr>
        <w:t>within 30 days</w:t>
      </w:r>
      <w:r w:rsidR="00D86379" w:rsidRPr="002935AA">
        <w:rPr>
          <w:color w:val="404040" w:themeColor="text1" w:themeTint="BF"/>
          <w:sz w:val="24"/>
          <w:szCs w:val="24"/>
        </w:rPr>
        <w:t xml:space="preserve"> of</w:t>
      </w:r>
      <w:r w:rsidR="00D05AD5" w:rsidRPr="002935AA">
        <w:rPr>
          <w:color w:val="404040" w:themeColor="text1" w:themeTint="BF"/>
          <w:sz w:val="24"/>
          <w:szCs w:val="24"/>
        </w:rPr>
        <w:t xml:space="preserve"> student enrollment</w:t>
      </w:r>
      <w:r w:rsidR="00776F14" w:rsidRPr="002935AA">
        <w:rPr>
          <w:color w:val="404040" w:themeColor="text1" w:themeTint="BF"/>
          <w:sz w:val="24"/>
          <w:szCs w:val="24"/>
        </w:rPr>
        <w:t>.</w:t>
      </w:r>
      <w:r w:rsidR="003C5FB4" w:rsidRPr="002935AA">
        <w:rPr>
          <w:color w:val="404040" w:themeColor="text1" w:themeTint="BF"/>
          <w:sz w:val="24"/>
          <w:szCs w:val="24"/>
        </w:rPr>
        <w:t xml:space="preserve"> E</w:t>
      </w:r>
      <w:r w:rsidR="00D86379" w:rsidRPr="002935AA">
        <w:rPr>
          <w:color w:val="404040" w:themeColor="text1" w:themeTint="BF"/>
          <w:sz w:val="24"/>
          <w:szCs w:val="24"/>
        </w:rPr>
        <w:t xml:space="preserve">very GRADS student should </w:t>
      </w:r>
      <w:r w:rsidR="003C5FB4" w:rsidRPr="002935AA">
        <w:rPr>
          <w:color w:val="404040" w:themeColor="text1" w:themeTint="BF"/>
          <w:sz w:val="24"/>
          <w:szCs w:val="24"/>
        </w:rPr>
        <w:t xml:space="preserve">therefore </w:t>
      </w:r>
      <w:r w:rsidR="00D86379" w:rsidRPr="002935AA">
        <w:rPr>
          <w:color w:val="404040" w:themeColor="text1" w:themeTint="BF"/>
          <w:sz w:val="24"/>
          <w:szCs w:val="24"/>
        </w:rPr>
        <w:t xml:space="preserve">take the </w:t>
      </w:r>
      <w:proofErr w:type="spellStart"/>
      <w:r w:rsidR="00D86379" w:rsidRPr="002935AA">
        <w:rPr>
          <w:color w:val="404040" w:themeColor="text1" w:themeTint="BF"/>
          <w:sz w:val="24"/>
          <w:szCs w:val="24"/>
        </w:rPr>
        <w:t>eSNQ</w:t>
      </w:r>
      <w:proofErr w:type="spellEnd"/>
      <w:r w:rsidR="00D86379" w:rsidRPr="002935AA">
        <w:rPr>
          <w:color w:val="404040" w:themeColor="text1" w:themeTint="BF"/>
          <w:sz w:val="24"/>
          <w:szCs w:val="24"/>
        </w:rPr>
        <w:t xml:space="preserve"> </w:t>
      </w:r>
      <w:r w:rsidR="00D86379" w:rsidRPr="004B1D58">
        <w:rPr>
          <w:b/>
          <w:color w:val="404040" w:themeColor="text1" w:themeTint="BF"/>
          <w:sz w:val="24"/>
          <w:szCs w:val="24"/>
        </w:rPr>
        <w:t>twice</w:t>
      </w:r>
      <w:r w:rsidR="00D86379" w:rsidRPr="002935AA">
        <w:rPr>
          <w:color w:val="404040" w:themeColor="text1" w:themeTint="BF"/>
          <w:sz w:val="24"/>
          <w:szCs w:val="24"/>
        </w:rPr>
        <w:t xml:space="preserve"> each academic year: once in the fall and once in the spring.</w:t>
      </w:r>
      <w:r w:rsidR="00D05AD5" w:rsidRPr="002935AA">
        <w:rPr>
          <w:color w:val="404040" w:themeColor="text1" w:themeTint="BF"/>
          <w:sz w:val="24"/>
          <w:szCs w:val="24"/>
        </w:rPr>
        <w:t xml:space="preserve"> </w:t>
      </w:r>
    </w:p>
    <w:p w:rsidR="005F7974" w:rsidRPr="00B712C3" w:rsidRDefault="00D05AD5" w:rsidP="005F7974">
      <w:pPr>
        <w:rPr>
          <w:sz w:val="16"/>
          <w:szCs w:val="16"/>
        </w:rPr>
      </w:pPr>
      <w:r w:rsidRPr="002935AA">
        <w:rPr>
          <w:color w:val="404040" w:themeColor="text1" w:themeTint="BF"/>
          <w:sz w:val="24"/>
          <w:szCs w:val="24"/>
        </w:rPr>
        <w:t xml:space="preserve">If there is a high case load of students, it would be advised to divide the administering of the </w:t>
      </w:r>
      <w:proofErr w:type="spellStart"/>
      <w:r w:rsidRPr="002935AA">
        <w:rPr>
          <w:color w:val="404040" w:themeColor="text1" w:themeTint="BF"/>
          <w:sz w:val="24"/>
          <w:szCs w:val="24"/>
        </w:rPr>
        <w:t>eSNQ</w:t>
      </w:r>
      <w:proofErr w:type="spellEnd"/>
      <w:r w:rsidRPr="002935AA">
        <w:rPr>
          <w:color w:val="404040" w:themeColor="text1" w:themeTint="BF"/>
          <w:sz w:val="24"/>
          <w:szCs w:val="24"/>
        </w:rPr>
        <w:t xml:space="preserve"> between the </w:t>
      </w:r>
      <w:r w:rsidR="004D043F" w:rsidRPr="002935AA">
        <w:rPr>
          <w:color w:val="404040" w:themeColor="text1" w:themeTint="BF"/>
          <w:sz w:val="24"/>
          <w:szCs w:val="24"/>
        </w:rPr>
        <w:t>t</w:t>
      </w:r>
      <w:r w:rsidRPr="002935AA">
        <w:rPr>
          <w:color w:val="404040" w:themeColor="text1" w:themeTint="BF"/>
          <w:sz w:val="24"/>
          <w:szCs w:val="24"/>
        </w:rPr>
        <w:t xml:space="preserve">eacher and </w:t>
      </w:r>
      <w:r w:rsidR="004D043F" w:rsidRPr="002935AA">
        <w:rPr>
          <w:color w:val="404040" w:themeColor="text1" w:themeTint="BF"/>
          <w:sz w:val="24"/>
          <w:szCs w:val="24"/>
        </w:rPr>
        <w:t>c</w:t>
      </w:r>
      <w:r w:rsidRPr="002935AA">
        <w:rPr>
          <w:color w:val="404040" w:themeColor="text1" w:themeTint="BF"/>
          <w:sz w:val="24"/>
          <w:szCs w:val="24"/>
        </w:rPr>
        <w:t xml:space="preserve">ase </w:t>
      </w:r>
      <w:r w:rsidR="004D043F" w:rsidRPr="002935AA">
        <w:rPr>
          <w:color w:val="404040" w:themeColor="text1" w:themeTint="BF"/>
          <w:sz w:val="24"/>
          <w:szCs w:val="24"/>
        </w:rPr>
        <w:t>m</w:t>
      </w:r>
      <w:r w:rsidRPr="002935AA">
        <w:rPr>
          <w:color w:val="404040" w:themeColor="text1" w:themeTint="BF"/>
          <w:sz w:val="24"/>
          <w:szCs w:val="24"/>
        </w:rPr>
        <w:t xml:space="preserve">anager and even over a period of days.  For sites </w:t>
      </w:r>
      <w:r w:rsidR="004D043F" w:rsidRPr="002935AA">
        <w:rPr>
          <w:color w:val="404040" w:themeColor="text1" w:themeTint="BF"/>
          <w:sz w:val="24"/>
          <w:szCs w:val="24"/>
        </w:rPr>
        <w:t>with</w:t>
      </w:r>
      <w:r w:rsidRPr="002935AA">
        <w:rPr>
          <w:color w:val="404040" w:themeColor="text1" w:themeTint="BF"/>
          <w:sz w:val="24"/>
          <w:szCs w:val="24"/>
        </w:rPr>
        <w:t xml:space="preserve"> a </w:t>
      </w:r>
      <w:r w:rsidR="004D043F" w:rsidRPr="002935AA">
        <w:rPr>
          <w:color w:val="404040" w:themeColor="text1" w:themeTint="BF"/>
          <w:sz w:val="24"/>
          <w:szCs w:val="24"/>
        </w:rPr>
        <w:t>f</w:t>
      </w:r>
      <w:r w:rsidRPr="002935AA">
        <w:rPr>
          <w:color w:val="404040" w:themeColor="text1" w:themeTint="BF"/>
          <w:sz w:val="24"/>
          <w:szCs w:val="24"/>
        </w:rPr>
        <w:t xml:space="preserve">atherhood </w:t>
      </w:r>
      <w:r w:rsidR="004D043F" w:rsidRPr="002935AA">
        <w:rPr>
          <w:color w:val="404040" w:themeColor="text1" w:themeTint="BF"/>
          <w:sz w:val="24"/>
          <w:szCs w:val="24"/>
        </w:rPr>
        <w:t>m</w:t>
      </w:r>
      <w:r w:rsidRPr="002935AA">
        <w:rPr>
          <w:color w:val="404040" w:themeColor="text1" w:themeTint="BF"/>
          <w:sz w:val="24"/>
          <w:szCs w:val="24"/>
        </w:rPr>
        <w:t xml:space="preserve">entor, it is recommended that the </w:t>
      </w:r>
      <w:r w:rsidR="004D043F" w:rsidRPr="002935AA">
        <w:rPr>
          <w:color w:val="404040" w:themeColor="text1" w:themeTint="BF"/>
          <w:sz w:val="24"/>
          <w:szCs w:val="24"/>
        </w:rPr>
        <w:t>f</w:t>
      </w:r>
      <w:r w:rsidRPr="002935AA">
        <w:rPr>
          <w:color w:val="404040" w:themeColor="text1" w:themeTint="BF"/>
          <w:sz w:val="24"/>
          <w:szCs w:val="24"/>
        </w:rPr>
        <w:t xml:space="preserve">atherhood mentor also work to </w:t>
      </w:r>
      <w:r w:rsidR="00776F14" w:rsidRPr="002935AA">
        <w:rPr>
          <w:color w:val="404040" w:themeColor="text1" w:themeTint="BF"/>
          <w:sz w:val="24"/>
          <w:szCs w:val="24"/>
        </w:rPr>
        <w:t>administer the</w:t>
      </w:r>
      <w:r w:rsidRPr="002935AA">
        <w:rPr>
          <w:color w:val="404040" w:themeColor="text1" w:themeTint="BF"/>
          <w:sz w:val="24"/>
          <w:szCs w:val="24"/>
        </w:rPr>
        <w:t xml:space="preserve"> </w:t>
      </w:r>
      <w:proofErr w:type="spellStart"/>
      <w:r w:rsidRPr="002935AA">
        <w:rPr>
          <w:color w:val="404040" w:themeColor="text1" w:themeTint="BF"/>
          <w:sz w:val="24"/>
          <w:szCs w:val="24"/>
        </w:rPr>
        <w:t>eSNQ</w:t>
      </w:r>
      <w:proofErr w:type="spellEnd"/>
      <w:r w:rsidR="00776F14" w:rsidRPr="002935AA">
        <w:rPr>
          <w:color w:val="404040" w:themeColor="text1" w:themeTint="BF"/>
          <w:sz w:val="24"/>
          <w:szCs w:val="24"/>
        </w:rPr>
        <w:t xml:space="preserve"> to young fathers</w:t>
      </w:r>
      <w:r w:rsidR="005F7974">
        <w:rPr>
          <w:color w:val="404040" w:themeColor="text1" w:themeTint="BF"/>
          <w:sz w:val="24"/>
          <w:szCs w:val="24"/>
        </w:rPr>
        <w:t>.</w:t>
      </w:r>
    </w:p>
    <w:p w:rsidR="00D86379" w:rsidRPr="002935AA" w:rsidRDefault="00560626" w:rsidP="00303D54">
      <w:pPr>
        <w:pStyle w:val="Heading2"/>
      </w:pPr>
      <w:bookmarkStart w:id="6" w:name="_Toc431464532"/>
      <w:r w:rsidRPr="002935AA">
        <w:rPr>
          <w:u w:val="single"/>
        </w:rPr>
        <w:t>How</w:t>
      </w:r>
      <w:r w:rsidR="00D86379" w:rsidRPr="002935AA">
        <w:t xml:space="preserve"> is it administered?</w:t>
      </w:r>
      <w:bookmarkEnd w:id="6"/>
    </w:p>
    <w:p w:rsidR="00CD48C1" w:rsidRPr="002935AA" w:rsidRDefault="004B1D58" w:rsidP="00303D54">
      <w:pPr>
        <w:rPr>
          <w:color w:val="404040" w:themeColor="text1" w:themeTint="BF"/>
          <w:sz w:val="24"/>
          <w:szCs w:val="24"/>
        </w:rPr>
      </w:pPr>
      <w:r>
        <w:rPr>
          <w:noProof/>
          <w:sz w:val="16"/>
          <w:szCs w:val="16"/>
        </w:rPr>
        <mc:AlternateContent>
          <mc:Choice Requires="wps">
            <w:drawing>
              <wp:anchor distT="0" distB="0" distL="114300" distR="114300" simplePos="0" relativeHeight="251672576" behindDoc="0" locked="0" layoutInCell="1" allowOverlap="1" wp14:anchorId="54F4A59C" wp14:editId="488224D8">
                <wp:simplePos x="0" y="0"/>
                <wp:positionH relativeFrom="page">
                  <wp:posOffset>247650</wp:posOffset>
                </wp:positionH>
                <wp:positionV relativeFrom="page">
                  <wp:posOffset>6429375</wp:posOffset>
                </wp:positionV>
                <wp:extent cx="1502410" cy="1270000"/>
                <wp:effectExtent l="133350" t="133350" r="135890" b="120650"/>
                <wp:wrapSquare wrapText="bothSides"/>
                <wp:docPr id="13" name="Double Wave 13"/>
                <wp:cNvGraphicFramePr/>
                <a:graphic xmlns:a="http://schemas.openxmlformats.org/drawingml/2006/main">
                  <a:graphicData uri="http://schemas.microsoft.com/office/word/2010/wordprocessingShape">
                    <wps:wsp>
                      <wps:cNvSpPr/>
                      <wps:spPr>
                        <a:xfrm rot="20644102">
                          <a:off x="0" y="0"/>
                          <a:ext cx="1502410" cy="127000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5F7974">
                            <w:pPr>
                              <w:jc w:val="center"/>
                            </w:pPr>
                            <w:r>
                              <w:t>Save a tree, use the iPad app!</w:t>
                            </w:r>
                          </w:p>
                          <w:p w:rsidR="00733095" w:rsidRDefault="00733095" w:rsidP="005F7974">
                            <w:pPr>
                              <w:jc w:val="center"/>
                            </w:pPr>
                            <w:r>
                              <w:t>We’ve moved forward; there’s no turning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Wave 13" o:spid="_x0000_s1028" type="#_x0000_t188" style="position:absolute;margin-left:19.5pt;margin-top:506.25pt;width:118.3pt;height:100pt;rotation:-1044096fd;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" adj="1350" fillcolor="#90c226 [3204]" strokecolor="#476013 [1604]" strokeweight="1.5pt">
                <v:stroke endcap="round"/>
                <v:textbox>
                  <w:txbxContent>
                    <w:p w:rsidR="00733095" w:rsidRDefault="00733095" w:rsidP="005F7974">
                      <w:pPr>
                        <w:jc w:val="center"/>
                      </w:pPr>
                      <w:r>
                        <w:t>Save a tree, use the iPad app!</w:t>
                      </w:r>
                    </w:p>
                    <w:p w:rsidR="00733095" w:rsidRDefault="00733095" w:rsidP="005F7974">
                      <w:pPr>
                        <w:jc w:val="center"/>
                      </w:pPr>
                      <w:r>
                        <w:t>We’ve moved forward; there’s no turning back!</w:t>
                      </w:r>
                    </w:p>
                  </w:txbxContent>
                </v:textbox>
                <w10:wrap type="square" anchorx="page" anchory="page"/>
              </v:shape>
            </w:pict>
          </mc:Fallback>
        </mc:AlternateContent>
      </w:r>
      <w:r w:rsidR="00D86379" w:rsidRPr="002935AA">
        <w:rPr>
          <w:color w:val="404040" w:themeColor="text1" w:themeTint="BF"/>
          <w:sz w:val="24"/>
          <w:szCs w:val="24"/>
        </w:rPr>
        <w:t>T</w:t>
      </w:r>
      <w:r w:rsidR="00F73968" w:rsidRPr="002935AA">
        <w:rPr>
          <w:color w:val="404040" w:themeColor="text1" w:themeTint="BF"/>
          <w:sz w:val="24"/>
          <w:szCs w:val="24"/>
        </w:rPr>
        <w:t xml:space="preserve">he </w:t>
      </w:r>
      <w:proofErr w:type="spellStart"/>
      <w:r w:rsidR="00F73968" w:rsidRPr="002935AA">
        <w:rPr>
          <w:color w:val="404040" w:themeColor="text1" w:themeTint="BF"/>
          <w:sz w:val="24"/>
          <w:szCs w:val="24"/>
        </w:rPr>
        <w:t>eSNQ</w:t>
      </w:r>
      <w:proofErr w:type="spellEnd"/>
      <w:r w:rsidR="00F73968" w:rsidRPr="002935AA">
        <w:rPr>
          <w:color w:val="404040" w:themeColor="text1" w:themeTint="BF"/>
          <w:sz w:val="24"/>
          <w:szCs w:val="24"/>
        </w:rPr>
        <w:t xml:space="preserve"> takes approximately 5-10 minutes for a student to complete.</w:t>
      </w:r>
      <w:r w:rsidR="008F000D" w:rsidRPr="002935AA">
        <w:rPr>
          <w:color w:val="404040" w:themeColor="text1" w:themeTint="BF"/>
          <w:sz w:val="24"/>
          <w:szCs w:val="24"/>
        </w:rPr>
        <w:t xml:space="preserve"> </w:t>
      </w:r>
      <w:r w:rsidR="004716ED" w:rsidRPr="002935AA">
        <w:rPr>
          <w:color w:val="404040" w:themeColor="text1" w:themeTint="BF"/>
          <w:sz w:val="24"/>
          <w:szCs w:val="24"/>
        </w:rPr>
        <w:t xml:space="preserve">It is recommended that you go through the questions with students first to ensure that they understand each question. </w:t>
      </w:r>
      <w:r w:rsidR="0071712F" w:rsidRPr="002935AA">
        <w:rPr>
          <w:color w:val="404040" w:themeColor="text1" w:themeTint="BF"/>
          <w:sz w:val="24"/>
          <w:szCs w:val="24"/>
        </w:rPr>
        <w:t xml:space="preserve">Using the iPad app, the </w:t>
      </w:r>
      <w:proofErr w:type="spellStart"/>
      <w:r w:rsidR="0071712F" w:rsidRPr="002935AA">
        <w:rPr>
          <w:color w:val="404040" w:themeColor="text1" w:themeTint="BF"/>
          <w:sz w:val="24"/>
          <w:szCs w:val="24"/>
        </w:rPr>
        <w:t>eSNQ</w:t>
      </w:r>
      <w:proofErr w:type="spellEnd"/>
      <w:r w:rsidR="0071712F" w:rsidRPr="002935AA">
        <w:rPr>
          <w:color w:val="404040" w:themeColor="text1" w:themeTint="BF"/>
          <w:sz w:val="24"/>
          <w:szCs w:val="24"/>
        </w:rPr>
        <w:t xml:space="preserve"> can be </w:t>
      </w:r>
      <w:r w:rsidR="008F000D" w:rsidRPr="002935AA">
        <w:rPr>
          <w:color w:val="404040" w:themeColor="text1" w:themeTint="BF"/>
          <w:sz w:val="24"/>
          <w:szCs w:val="24"/>
        </w:rPr>
        <w:t>done</w:t>
      </w:r>
      <w:r w:rsidR="004716ED" w:rsidRPr="002935AA">
        <w:rPr>
          <w:color w:val="404040" w:themeColor="text1" w:themeTint="BF"/>
          <w:sz w:val="24"/>
          <w:szCs w:val="24"/>
        </w:rPr>
        <w:t xml:space="preserve"> one-on-one with</w:t>
      </w:r>
      <w:r w:rsidR="00EC6761" w:rsidRPr="002935AA">
        <w:rPr>
          <w:color w:val="404040" w:themeColor="text1" w:themeTint="BF"/>
          <w:sz w:val="24"/>
          <w:szCs w:val="24"/>
        </w:rPr>
        <w:t xml:space="preserve"> a</w:t>
      </w:r>
      <w:r w:rsidR="004716ED" w:rsidRPr="002935AA">
        <w:rPr>
          <w:color w:val="404040" w:themeColor="text1" w:themeTint="BF"/>
          <w:sz w:val="24"/>
          <w:szCs w:val="24"/>
        </w:rPr>
        <w:t xml:space="preserve"> teacher, </w:t>
      </w:r>
      <w:r w:rsidR="008F000D" w:rsidRPr="002935AA">
        <w:rPr>
          <w:color w:val="404040" w:themeColor="text1" w:themeTint="BF"/>
          <w:sz w:val="24"/>
          <w:szCs w:val="24"/>
        </w:rPr>
        <w:t>case manager</w:t>
      </w:r>
      <w:r w:rsidR="004716ED" w:rsidRPr="002935AA">
        <w:rPr>
          <w:color w:val="404040" w:themeColor="text1" w:themeTint="BF"/>
          <w:sz w:val="24"/>
          <w:szCs w:val="24"/>
        </w:rPr>
        <w:t>, or fatherhood mentor</w:t>
      </w:r>
      <w:r w:rsidR="00F47073" w:rsidRPr="002935AA">
        <w:rPr>
          <w:color w:val="404040" w:themeColor="text1" w:themeTint="BF"/>
          <w:sz w:val="24"/>
          <w:szCs w:val="24"/>
        </w:rPr>
        <w:t xml:space="preserve">. </w:t>
      </w:r>
      <w:r w:rsidR="00CD48C1" w:rsidRPr="002935AA">
        <w:rPr>
          <w:color w:val="404040" w:themeColor="text1" w:themeTint="BF"/>
          <w:sz w:val="24"/>
          <w:szCs w:val="24"/>
        </w:rPr>
        <w:t xml:space="preserve">Once </w:t>
      </w:r>
      <w:r w:rsidR="00EC6761" w:rsidRPr="002935AA">
        <w:rPr>
          <w:color w:val="404040" w:themeColor="text1" w:themeTint="BF"/>
          <w:sz w:val="24"/>
          <w:szCs w:val="24"/>
        </w:rPr>
        <w:t>completed</w:t>
      </w:r>
      <w:r w:rsidR="00CD48C1" w:rsidRPr="002935AA">
        <w:rPr>
          <w:color w:val="404040" w:themeColor="text1" w:themeTint="BF"/>
          <w:sz w:val="24"/>
          <w:szCs w:val="24"/>
        </w:rPr>
        <w:t xml:space="preserve">, the </w:t>
      </w:r>
      <w:proofErr w:type="spellStart"/>
      <w:r w:rsidR="00CD48C1" w:rsidRPr="002935AA">
        <w:rPr>
          <w:color w:val="404040" w:themeColor="text1" w:themeTint="BF"/>
          <w:sz w:val="24"/>
          <w:szCs w:val="24"/>
        </w:rPr>
        <w:t>eSNQ</w:t>
      </w:r>
      <w:proofErr w:type="spellEnd"/>
      <w:r w:rsidR="00CD48C1" w:rsidRPr="002935AA">
        <w:rPr>
          <w:color w:val="404040" w:themeColor="text1" w:themeTint="BF"/>
          <w:sz w:val="24"/>
          <w:szCs w:val="24"/>
        </w:rPr>
        <w:t xml:space="preserve"> delivers a color-coded report that identifies </w:t>
      </w:r>
      <w:r w:rsidR="00EC6761" w:rsidRPr="002935AA">
        <w:rPr>
          <w:color w:val="404040" w:themeColor="text1" w:themeTint="BF"/>
          <w:sz w:val="24"/>
          <w:szCs w:val="24"/>
        </w:rPr>
        <w:t>all</w:t>
      </w:r>
      <w:r>
        <w:rPr>
          <w:color w:val="404040" w:themeColor="text1" w:themeTint="BF"/>
          <w:sz w:val="24"/>
          <w:szCs w:val="24"/>
        </w:rPr>
        <w:t xml:space="preserve"> student needs, with </w:t>
      </w:r>
      <w:r w:rsidR="00EC6761" w:rsidRPr="002935AA">
        <w:rPr>
          <w:color w:val="404040" w:themeColor="text1" w:themeTint="BF"/>
          <w:sz w:val="24"/>
          <w:szCs w:val="24"/>
        </w:rPr>
        <w:t xml:space="preserve">critical needs are </w:t>
      </w:r>
      <w:r>
        <w:rPr>
          <w:color w:val="404040" w:themeColor="text1" w:themeTint="BF"/>
          <w:sz w:val="24"/>
          <w:szCs w:val="24"/>
        </w:rPr>
        <w:t>highlighted in yellow or red</w:t>
      </w:r>
      <w:r w:rsidR="00CD48C1" w:rsidRPr="002935AA">
        <w:rPr>
          <w:color w:val="404040" w:themeColor="text1" w:themeTint="BF"/>
          <w:sz w:val="24"/>
          <w:szCs w:val="24"/>
        </w:rPr>
        <w:t>. It</w:t>
      </w:r>
      <w:r w:rsidR="00F47073" w:rsidRPr="002935AA">
        <w:rPr>
          <w:color w:val="404040" w:themeColor="text1" w:themeTint="BF"/>
          <w:sz w:val="24"/>
          <w:szCs w:val="24"/>
        </w:rPr>
        <w:t xml:space="preserve"> is crucial that the report is viewed </w:t>
      </w:r>
      <w:r w:rsidR="00F47073" w:rsidRPr="004B1D58">
        <w:rPr>
          <w:b/>
          <w:color w:val="404040" w:themeColor="text1" w:themeTint="BF"/>
          <w:sz w:val="24"/>
          <w:szCs w:val="24"/>
        </w:rPr>
        <w:t>within 24 hours</w:t>
      </w:r>
      <w:r w:rsidR="00F47073" w:rsidRPr="002935AA">
        <w:rPr>
          <w:color w:val="404040" w:themeColor="text1" w:themeTint="BF"/>
          <w:sz w:val="24"/>
          <w:szCs w:val="24"/>
        </w:rPr>
        <w:t xml:space="preserve"> in order to </w:t>
      </w:r>
      <w:r w:rsidR="007539AA" w:rsidRPr="002935AA">
        <w:rPr>
          <w:color w:val="404040" w:themeColor="text1" w:themeTint="BF"/>
          <w:sz w:val="24"/>
          <w:szCs w:val="24"/>
        </w:rPr>
        <w:t>give students the referrals for services they require.</w:t>
      </w:r>
      <w:r w:rsidR="00D05AD5" w:rsidRPr="002935AA">
        <w:rPr>
          <w:color w:val="404040" w:themeColor="text1" w:themeTint="BF"/>
          <w:sz w:val="24"/>
          <w:szCs w:val="24"/>
        </w:rPr>
        <w:t xml:space="preserve"> </w:t>
      </w:r>
    </w:p>
    <w:p w:rsidR="002935AA" w:rsidRPr="002935AA" w:rsidRDefault="004716ED">
      <w:pPr>
        <w:rPr>
          <w:color w:val="404040" w:themeColor="text1" w:themeTint="BF"/>
          <w:sz w:val="24"/>
          <w:szCs w:val="24"/>
        </w:rPr>
      </w:pPr>
      <w:r w:rsidRPr="002935AA">
        <w:rPr>
          <w:color w:val="404040" w:themeColor="text1" w:themeTint="BF"/>
          <w:sz w:val="24"/>
          <w:szCs w:val="24"/>
        </w:rPr>
        <w:t xml:space="preserve">Each site should develop a </w:t>
      </w:r>
      <w:r w:rsidRPr="002935AA">
        <w:rPr>
          <w:b/>
          <w:color w:val="404040" w:themeColor="text1" w:themeTint="BF"/>
          <w:sz w:val="24"/>
          <w:szCs w:val="24"/>
        </w:rPr>
        <w:t>routine reporting process</w:t>
      </w:r>
      <w:r w:rsidRPr="002935AA">
        <w:rPr>
          <w:color w:val="404040" w:themeColor="text1" w:themeTint="BF"/>
          <w:sz w:val="24"/>
          <w:szCs w:val="24"/>
        </w:rPr>
        <w:t xml:space="preserve"> </w:t>
      </w:r>
      <w:r w:rsidR="00CD48C1" w:rsidRPr="002935AA">
        <w:rPr>
          <w:color w:val="404040" w:themeColor="text1" w:themeTint="BF"/>
          <w:sz w:val="24"/>
          <w:szCs w:val="24"/>
        </w:rPr>
        <w:t>to decide</w:t>
      </w:r>
      <w:r w:rsidR="002935AA" w:rsidRPr="002935AA">
        <w:rPr>
          <w:color w:val="404040" w:themeColor="text1" w:themeTint="BF"/>
          <w:sz w:val="24"/>
          <w:szCs w:val="24"/>
        </w:rPr>
        <w:t>:</w:t>
      </w:r>
      <w:r w:rsidRPr="002935AA">
        <w:rPr>
          <w:color w:val="404040" w:themeColor="text1" w:themeTint="BF"/>
          <w:sz w:val="24"/>
          <w:szCs w:val="24"/>
        </w:rPr>
        <w:t xml:space="preserve"> </w:t>
      </w:r>
    </w:p>
    <w:p w:rsidR="002935AA" w:rsidRPr="004B1D58" w:rsidRDefault="004864FC" w:rsidP="002935AA">
      <w:pPr>
        <w:spacing w:after="0" w:line="240" w:lineRule="auto"/>
        <w:ind w:left="450"/>
        <w:rPr>
          <w:color w:val="404040" w:themeColor="text1" w:themeTint="BF"/>
          <w:sz w:val="22"/>
          <w:szCs w:val="22"/>
        </w:rPr>
      </w:pPr>
      <w:r w:rsidRPr="004B1D58">
        <w:rPr>
          <w:color w:val="54A021" w:themeColor="accent2"/>
          <w:sz w:val="22"/>
          <w:szCs w:val="22"/>
        </w:rPr>
        <w:t>1)</w:t>
      </w:r>
      <w:r w:rsidR="004716ED" w:rsidRPr="004B1D58">
        <w:rPr>
          <w:color w:val="54A021" w:themeColor="accent2"/>
          <w:sz w:val="22"/>
          <w:szCs w:val="22"/>
        </w:rPr>
        <w:t xml:space="preserve"> </w:t>
      </w:r>
      <w:proofErr w:type="gramStart"/>
      <w:r w:rsidR="004716ED" w:rsidRPr="004B1D58">
        <w:rPr>
          <w:color w:val="404040" w:themeColor="text1" w:themeTint="BF"/>
          <w:sz w:val="22"/>
          <w:szCs w:val="22"/>
        </w:rPr>
        <w:t>who</w:t>
      </w:r>
      <w:proofErr w:type="gramEnd"/>
      <w:r w:rsidR="004716ED" w:rsidRPr="004B1D58">
        <w:rPr>
          <w:i/>
          <w:color w:val="404040" w:themeColor="text1" w:themeTint="BF"/>
          <w:sz w:val="22"/>
          <w:szCs w:val="22"/>
        </w:rPr>
        <w:t xml:space="preserve"> </w:t>
      </w:r>
      <w:r w:rsidR="004716ED" w:rsidRPr="004B1D58">
        <w:rPr>
          <w:color w:val="404040" w:themeColor="text1" w:themeTint="BF"/>
          <w:sz w:val="22"/>
          <w:szCs w:val="22"/>
        </w:rPr>
        <w:t xml:space="preserve">will administer the </w:t>
      </w:r>
      <w:proofErr w:type="spellStart"/>
      <w:r w:rsidR="004716ED" w:rsidRPr="004B1D58">
        <w:rPr>
          <w:color w:val="404040" w:themeColor="text1" w:themeTint="BF"/>
          <w:sz w:val="22"/>
          <w:szCs w:val="22"/>
        </w:rPr>
        <w:t>eSNQ</w:t>
      </w:r>
      <w:proofErr w:type="spellEnd"/>
      <w:r w:rsidR="004716ED" w:rsidRPr="004B1D58">
        <w:rPr>
          <w:color w:val="404040" w:themeColor="text1" w:themeTint="BF"/>
          <w:sz w:val="22"/>
          <w:szCs w:val="22"/>
        </w:rPr>
        <w:t xml:space="preserve"> (teacher, case manager, or fatherhood mentor)</w:t>
      </w:r>
    </w:p>
    <w:p w:rsidR="002935AA" w:rsidRPr="004B1D58" w:rsidRDefault="004864FC" w:rsidP="002935AA">
      <w:pPr>
        <w:spacing w:after="0" w:line="240" w:lineRule="auto"/>
        <w:ind w:left="450"/>
        <w:rPr>
          <w:color w:val="404040" w:themeColor="text1" w:themeTint="BF"/>
          <w:sz w:val="22"/>
          <w:szCs w:val="22"/>
        </w:rPr>
      </w:pPr>
      <w:r w:rsidRPr="004B1D58">
        <w:rPr>
          <w:color w:val="54A021" w:themeColor="accent2"/>
          <w:sz w:val="22"/>
          <w:szCs w:val="22"/>
        </w:rPr>
        <w:t>2)</w:t>
      </w:r>
      <w:r w:rsidR="004716ED" w:rsidRPr="004B1D58">
        <w:rPr>
          <w:color w:val="54A021" w:themeColor="accent2"/>
          <w:sz w:val="22"/>
          <w:szCs w:val="22"/>
        </w:rPr>
        <w:t xml:space="preserve"> </w:t>
      </w:r>
      <w:proofErr w:type="gramStart"/>
      <w:r w:rsidR="004716ED" w:rsidRPr="004B1D58">
        <w:rPr>
          <w:color w:val="404040" w:themeColor="text1" w:themeTint="BF"/>
          <w:sz w:val="22"/>
          <w:szCs w:val="22"/>
        </w:rPr>
        <w:t>who</w:t>
      </w:r>
      <w:proofErr w:type="gramEnd"/>
      <w:r w:rsidR="004716ED" w:rsidRPr="004B1D58">
        <w:rPr>
          <w:color w:val="404040" w:themeColor="text1" w:themeTint="BF"/>
          <w:sz w:val="22"/>
          <w:szCs w:val="22"/>
        </w:rPr>
        <w:t xml:space="preserve"> will view the report</w:t>
      </w:r>
    </w:p>
    <w:p w:rsidR="004B1D58" w:rsidRPr="004B1D58" w:rsidRDefault="004864FC" w:rsidP="002935AA">
      <w:pPr>
        <w:spacing w:after="0" w:line="240" w:lineRule="auto"/>
        <w:ind w:left="450"/>
        <w:rPr>
          <w:color w:val="404040" w:themeColor="text1" w:themeTint="BF"/>
          <w:sz w:val="22"/>
          <w:szCs w:val="22"/>
        </w:rPr>
      </w:pPr>
      <w:r w:rsidRPr="004B1D58">
        <w:rPr>
          <w:color w:val="54A021" w:themeColor="accent2"/>
          <w:sz w:val="22"/>
          <w:szCs w:val="22"/>
        </w:rPr>
        <w:t xml:space="preserve">3) </w:t>
      </w:r>
      <w:proofErr w:type="gramStart"/>
      <w:r w:rsidRPr="004B1D58">
        <w:rPr>
          <w:color w:val="404040" w:themeColor="text1" w:themeTint="BF"/>
          <w:sz w:val="22"/>
          <w:szCs w:val="22"/>
        </w:rPr>
        <w:t>w</w:t>
      </w:r>
      <w:r w:rsidR="004716ED" w:rsidRPr="004B1D58">
        <w:rPr>
          <w:color w:val="404040" w:themeColor="text1" w:themeTint="BF"/>
          <w:sz w:val="22"/>
          <w:szCs w:val="22"/>
        </w:rPr>
        <w:t>ho</w:t>
      </w:r>
      <w:proofErr w:type="gramEnd"/>
      <w:r w:rsidR="004716ED" w:rsidRPr="004B1D58">
        <w:rPr>
          <w:color w:val="404040" w:themeColor="text1" w:themeTint="BF"/>
          <w:sz w:val="22"/>
          <w:szCs w:val="22"/>
        </w:rPr>
        <w:t xml:space="preserve"> will meet with the student individually t</w:t>
      </w:r>
      <w:r w:rsidR="002935AA" w:rsidRPr="004B1D58">
        <w:rPr>
          <w:color w:val="404040" w:themeColor="text1" w:themeTint="BF"/>
          <w:sz w:val="22"/>
          <w:szCs w:val="22"/>
        </w:rPr>
        <w:t>o issue referrals for services</w:t>
      </w:r>
    </w:p>
    <w:p w:rsidR="007E57DC" w:rsidRDefault="004716ED" w:rsidP="002935AA">
      <w:pPr>
        <w:spacing w:after="0" w:line="240" w:lineRule="auto"/>
        <w:ind w:left="450"/>
        <w:rPr>
          <w:rFonts w:asciiTheme="majorHAnsi" w:eastAsiaTheme="majorEastAsia" w:hAnsiTheme="majorHAnsi" w:cstheme="majorBidi"/>
          <w:b/>
          <w:color w:val="6B911C" w:themeColor="accent1" w:themeShade="BF"/>
          <w:sz w:val="28"/>
          <w:szCs w:val="28"/>
        </w:rPr>
      </w:pPr>
      <w:r w:rsidRPr="004B1D58">
        <w:rPr>
          <w:color w:val="54A021" w:themeColor="accent2"/>
          <w:sz w:val="22"/>
          <w:szCs w:val="22"/>
        </w:rPr>
        <w:t>4</w:t>
      </w:r>
      <w:r w:rsidR="004864FC" w:rsidRPr="004B1D58">
        <w:rPr>
          <w:color w:val="54A021" w:themeColor="accent2"/>
          <w:sz w:val="22"/>
          <w:szCs w:val="22"/>
        </w:rPr>
        <w:t xml:space="preserve">) </w:t>
      </w:r>
      <w:proofErr w:type="gramStart"/>
      <w:r w:rsidR="004864FC" w:rsidRPr="004B1D58">
        <w:rPr>
          <w:color w:val="404040" w:themeColor="text1" w:themeTint="BF"/>
          <w:sz w:val="22"/>
          <w:szCs w:val="22"/>
        </w:rPr>
        <w:t>w</w:t>
      </w:r>
      <w:r w:rsidRPr="004B1D58">
        <w:rPr>
          <w:color w:val="404040" w:themeColor="text1" w:themeTint="BF"/>
          <w:sz w:val="22"/>
          <w:szCs w:val="22"/>
        </w:rPr>
        <w:t>ho</w:t>
      </w:r>
      <w:proofErr w:type="gramEnd"/>
      <w:r w:rsidRPr="004B1D58">
        <w:rPr>
          <w:color w:val="404040" w:themeColor="text1" w:themeTint="BF"/>
          <w:sz w:val="22"/>
          <w:szCs w:val="22"/>
        </w:rPr>
        <w:t xml:space="preserve"> will document the referrals in the Agency Linkage Form (ALF) on the GRADS database</w:t>
      </w:r>
      <w:r w:rsidR="007E57DC">
        <w:rPr>
          <w:b/>
          <w:sz w:val="28"/>
          <w:szCs w:val="28"/>
        </w:rPr>
        <w:br w:type="page"/>
      </w:r>
    </w:p>
    <w:bookmarkStart w:id="7" w:name="_Toc431464533"/>
    <w:p w:rsidR="001E53E6" w:rsidRPr="00177434" w:rsidRDefault="00CE60A3" w:rsidP="00177434">
      <w:pPr>
        <w:pStyle w:val="Heading2"/>
        <w:rPr>
          <w:color w:val="6B911C" w:themeColor="accent1" w:themeShade="BF"/>
          <w:sz w:val="24"/>
          <w:szCs w:val="24"/>
        </w:rPr>
      </w:pPr>
      <w:r w:rsidRPr="00177434">
        <w:rPr>
          <w:noProof/>
          <w:color w:val="6B911C" w:themeColor="accent1" w:themeShade="BF"/>
          <w:sz w:val="24"/>
          <w:szCs w:val="24"/>
        </w:rPr>
        <w:lastRenderedPageBreak/>
        <mc:AlternateContent>
          <mc:Choice Requires="wps">
            <w:drawing>
              <wp:anchor distT="0" distB="0" distL="114300" distR="114300" simplePos="0" relativeHeight="251659264" behindDoc="0" locked="0" layoutInCell="1" allowOverlap="1" wp14:anchorId="43CC3DC6" wp14:editId="0D6A9D77">
                <wp:simplePos x="0" y="0"/>
                <wp:positionH relativeFrom="leftMargin">
                  <wp:posOffset>609600</wp:posOffset>
                </wp:positionH>
                <wp:positionV relativeFrom="page">
                  <wp:posOffset>1162050</wp:posOffset>
                </wp:positionV>
                <wp:extent cx="273050" cy="273050"/>
                <wp:effectExtent l="0" t="19050" r="31750" b="31750"/>
                <wp:wrapNone/>
                <wp:docPr id="1" name="Right Arrow 1"/>
                <wp:cNvGraphicFramePr/>
                <a:graphic xmlns:a="http://schemas.openxmlformats.org/drawingml/2006/main">
                  <a:graphicData uri="http://schemas.microsoft.com/office/word/2010/wordprocessingShape">
                    <wps:wsp>
                      <wps:cNvSpPr/>
                      <wps:spPr>
                        <a:xfrm>
                          <a:off x="0" y="0"/>
                          <a:ext cx="273050" cy="273050"/>
                        </a:xfrm>
                        <a:prstGeom prst="rightArrow">
                          <a:avLst>
                            <a:gd name="adj1" fmla="val 31394"/>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454F9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8pt;margin-top:91.5pt;width:21.5pt;height:21.5pt;z-index:251659264;visibility:visible;mso-wrap-style:square;mso-wrap-distance-left:9pt;mso-wrap-distance-top:0;mso-wrap-distance-right:9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" adj="10800,7409" fillcolor="#90c226 [3204]" strokecolor="#476013 [1604]" strokeweight="1.5pt">
                <v:stroke endcap="round"/>
                <w10:wrap anchorx="margin" anchory="page"/>
              </v:shape>
            </w:pict>
          </mc:Fallback>
        </mc:AlternateContent>
      </w:r>
      <w:r w:rsidR="00177434" w:rsidRPr="00177434">
        <w:rPr>
          <w:color w:val="6B911C" w:themeColor="accent1" w:themeShade="BF"/>
        </w:rPr>
        <w:t xml:space="preserve">Steps to administer the </w:t>
      </w:r>
      <w:proofErr w:type="spellStart"/>
      <w:r w:rsidR="00177434" w:rsidRPr="00177434">
        <w:rPr>
          <w:color w:val="6B911C" w:themeColor="accent1" w:themeShade="BF"/>
        </w:rPr>
        <w:t>eSNQ</w:t>
      </w:r>
      <w:bookmarkEnd w:id="7"/>
      <w:proofErr w:type="spellEnd"/>
    </w:p>
    <w:p w:rsidR="00D81DFA" w:rsidRPr="00CE60A3" w:rsidRDefault="00171304" w:rsidP="00CE60A3">
      <w:pPr>
        <w:pStyle w:val="Heading2"/>
        <w:rPr>
          <w:i/>
        </w:rPr>
      </w:pPr>
      <w:hyperlink r:id="rId7" w:history="1">
        <w:bookmarkStart w:id="8" w:name="_Toc431464534"/>
        <w:r w:rsidR="00D81DFA" w:rsidRPr="00CE60A3">
          <w:rPr>
            <w:rStyle w:val="Hyperlink"/>
          </w:rPr>
          <w:t>http://vimeo.com/101334328</w:t>
        </w:r>
        <w:bookmarkEnd w:id="8"/>
      </w:hyperlink>
      <w:r w:rsidR="00D81DFA" w:rsidRPr="00CE60A3">
        <w:t xml:space="preserve"> </w:t>
      </w:r>
    </w:p>
    <w:p w:rsidR="00B2558F" w:rsidRDefault="00B2558F" w:rsidP="001E53E6">
      <w:pPr>
        <w:pStyle w:val="ListParagraph"/>
        <w:numPr>
          <w:ilvl w:val="0"/>
          <w:numId w:val="1"/>
        </w:numPr>
        <w:rPr>
          <w:sz w:val="24"/>
          <w:szCs w:val="24"/>
        </w:rPr>
      </w:pPr>
      <w:r>
        <w:rPr>
          <w:sz w:val="24"/>
          <w:szCs w:val="24"/>
        </w:rPr>
        <w:t xml:space="preserve">Watch the video link above to see the </w:t>
      </w:r>
      <w:proofErr w:type="spellStart"/>
      <w:r>
        <w:rPr>
          <w:sz w:val="24"/>
          <w:szCs w:val="24"/>
        </w:rPr>
        <w:t>eSNQ</w:t>
      </w:r>
      <w:proofErr w:type="spellEnd"/>
      <w:r>
        <w:rPr>
          <w:sz w:val="24"/>
          <w:szCs w:val="24"/>
        </w:rPr>
        <w:t xml:space="preserve"> in action</w:t>
      </w:r>
    </w:p>
    <w:p w:rsidR="00B2558F" w:rsidRDefault="00B2558F" w:rsidP="001E53E6">
      <w:pPr>
        <w:pStyle w:val="ListParagraph"/>
        <w:numPr>
          <w:ilvl w:val="0"/>
          <w:numId w:val="1"/>
        </w:numPr>
        <w:rPr>
          <w:sz w:val="24"/>
          <w:szCs w:val="24"/>
        </w:rPr>
      </w:pPr>
      <w:r>
        <w:rPr>
          <w:sz w:val="24"/>
          <w:szCs w:val="24"/>
        </w:rPr>
        <w:t xml:space="preserve">Try out the </w:t>
      </w:r>
      <w:proofErr w:type="spellStart"/>
      <w:r>
        <w:rPr>
          <w:sz w:val="24"/>
          <w:szCs w:val="24"/>
        </w:rPr>
        <w:t>eSNQ</w:t>
      </w:r>
      <w:proofErr w:type="spellEnd"/>
      <w:r>
        <w:rPr>
          <w:sz w:val="24"/>
          <w:szCs w:val="24"/>
        </w:rPr>
        <w:t xml:space="preserve"> yourself, using “Test, Test” for first and last names</w:t>
      </w:r>
    </w:p>
    <w:p w:rsidR="00B2558F" w:rsidRDefault="00B2558F" w:rsidP="001E53E6">
      <w:pPr>
        <w:pStyle w:val="ListParagraph"/>
        <w:numPr>
          <w:ilvl w:val="0"/>
          <w:numId w:val="1"/>
        </w:numPr>
        <w:rPr>
          <w:sz w:val="24"/>
          <w:szCs w:val="24"/>
        </w:rPr>
      </w:pPr>
      <w:r>
        <w:rPr>
          <w:sz w:val="24"/>
          <w:szCs w:val="24"/>
        </w:rPr>
        <w:t>Review the questions with students so they understand the kinds of questions they</w:t>
      </w:r>
      <w:r w:rsidR="006C65F7">
        <w:rPr>
          <w:sz w:val="24"/>
          <w:szCs w:val="24"/>
        </w:rPr>
        <w:t xml:space="preserve"> will</w:t>
      </w:r>
      <w:r>
        <w:rPr>
          <w:sz w:val="24"/>
          <w:szCs w:val="24"/>
        </w:rPr>
        <w:t xml:space="preserve"> see on the </w:t>
      </w:r>
      <w:proofErr w:type="spellStart"/>
      <w:r>
        <w:rPr>
          <w:sz w:val="24"/>
          <w:szCs w:val="24"/>
        </w:rPr>
        <w:t>eSNQ</w:t>
      </w:r>
      <w:proofErr w:type="spellEnd"/>
    </w:p>
    <w:p w:rsidR="001E53E6" w:rsidRDefault="001E53E6" w:rsidP="001E53E6">
      <w:pPr>
        <w:pStyle w:val="ListParagraph"/>
        <w:numPr>
          <w:ilvl w:val="0"/>
          <w:numId w:val="1"/>
        </w:numPr>
        <w:rPr>
          <w:sz w:val="24"/>
          <w:szCs w:val="24"/>
        </w:rPr>
      </w:pPr>
      <w:r>
        <w:rPr>
          <w:sz w:val="24"/>
          <w:szCs w:val="24"/>
        </w:rPr>
        <w:t xml:space="preserve">Student completes the </w:t>
      </w:r>
      <w:proofErr w:type="spellStart"/>
      <w:r>
        <w:rPr>
          <w:sz w:val="24"/>
          <w:szCs w:val="24"/>
        </w:rPr>
        <w:t>eSNQ</w:t>
      </w:r>
      <w:proofErr w:type="spellEnd"/>
      <w:r>
        <w:rPr>
          <w:sz w:val="24"/>
          <w:szCs w:val="24"/>
        </w:rPr>
        <w:t xml:space="preserve"> on the iPad</w:t>
      </w:r>
    </w:p>
    <w:p w:rsidR="00B2558F" w:rsidRPr="00CE60A3" w:rsidRDefault="00B2558F" w:rsidP="00B2558F">
      <w:pPr>
        <w:rPr>
          <w:sz w:val="22"/>
          <w:szCs w:val="22"/>
        </w:rPr>
      </w:pPr>
      <w:r w:rsidRPr="00CE60A3">
        <w:rPr>
          <w:sz w:val="22"/>
          <w:szCs w:val="22"/>
        </w:rPr>
        <w:t xml:space="preserve">The </w:t>
      </w:r>
      <w:proofErr w:type="spellStart"/>
      <w:r w:rsidRPr="00CE60A3">
        <w:rPr>
          <w:sz w:val="22"/>
          <w:szCs w:val="22"/>
        </w:rPr>
        <w:t>eSNQ</w:t>
      </w:r>
      <w:proofErr w:type="spellEnd"/>
      <w:r w:rsidRPr="00CE60A3">
        <w:rPr>
          <w:sz w:val="22"/>
          <w:szCs w:val="22"/>
        </w:rPr>
        <w:t xml:space="preserve"> can be administered with an individual student by the teacher, case manager, or fatherhood mentor depending on the </w:t>
      </w:r>
      <w:r w:rsidRPr="004B1D58">
        <w:rPr>
          <w:b/>
          <w:sz w:val="22"/>
          <w:szCs w:val="22"/>
        </w:rPr>
        <w:t>routine reporting process</w:t>
      </w:r>
      <w:r w:rsidRPr="00CE60A3">
        <w:rPr>
          <w:sz w:val="22"/>
          <w:szCs w:val="22"/>
        </w:rPr>
        <w:t xml:space="preserve"> your site has in place. It can also be administered using multiple iPads in a group setting, as long as only one student uses the iPad at a time to maintain privacy. However, the group </w:t>
      </w:r>
      <w:r w:rsidR="004B1D58">
        <w:rPr>
          <w:sz w:val="22"/>
          <w:szCs w:val="22"/>
        </w:rPr>
        <w:t>should</w:t>
      </w:r>
      <w:r w:rsidRPr="00CE60A3">
        <w:rPr>
          <w:sz w:val="22"/>
          <w:szCs w:val="22"/>
        </w:rPr>
        <w:t xml:space="preserve"> be a manageable size (5-10 students) so all reports can be reviewed within 24 h</w:t>
      </w:r>
      <w:r w:rsidR="004B1D58">
        <w:rPr>
          <w:sz w:val="22"/>
          <w:szCs w:val="22"/>
        </w:rPr>
        <w:t>ours to spot students with high-</w:t>
      </w:r>
      <w:r w:rsidRPr="00CE60A3">
        <w:rPr>
          <w:sz w:val="22"/>
          <w:szCs w:val="22"/>
        </w:rPr>
        <w:t xml:space="preserve">risk needs. If using multiple iPads at a time, it is recommended to </w:t>
      </w:r>
      <w:r w:rsidR="006C65F7">
        <w:rPr>
          <w:sz w:val="22"/>
          <w:szCs w:val="22"/>
        </w:rPr>
        <w:t xml:space="preserve">administer the </w:t>
      </w:r>
      <w:proofErr w:type="spellStart"/>
      <w:r w:rsidR="006C65F7">
        <w:rPr>
          <w:sz w:val="22"/>
          <w:szCs w:val="22"/>
        </w:rPr>
        <w:t>eSNQ</w:t>
      </w:r>
      <w:proofErr w:type="spellEnd"/>
      <w:r w:rsidRPr="00CE60A3">
        <w:rPr>
          <w:sz w:val="22"/>
          <w:szCs w:val="22"/>
        </w:rPr>
        <w:t xml:space="preserve"> to only 5 students per session over the course of a </w:t>
      </w:r>
      <w:r w:rsidR="004B1D58">
        <w:rPr>
          <w:sz w:val="22"/>
          <w:szCs w:val="22"/>
        </w:rPr>
        <w:t>couple</w:t>
      </w:r>
      <w:r w:rsidRPr="00CE60A3">
        <w:rPr>
          <w:sz w:val="22"/>
          <w:szCs w:val="22"/>
        </w:rPr>
        <w:t xml:space="preserve"> weeks to make sure there is sufficient time to view reports and refer </w:t>
      </w:r>
      <w:r w:rsidR="004B1D58">
        <w:rPr>
          <w:sz w:val="22"/>
          <w:szCs w:val="22"/>
        </w:rPr>
        <w:t>students with high-</w:t>
      </w:r>
      <w:r w:rsidR="006C65F7">
        <w:rPr>
          <w:sz w:val="22"/>
          <w:szCs w:val="22"/>
        </w:rPr>
        <w:t>risk needs.</w:t>
      </w:r>
    </w:p>
    <w:p w:rsidR="001E53E6" w:rsidRDefault="001E53E6" w:rsidP="001E53E6">
      <w:pPr>
        <w:pStyle w:val="ListParagraph"/>
        <w:numPr>
          <w:ilvl w:val="0"/>
          <w:numId w:val="1"/>
        </w:numPr>
        <w:rPr>
          <w:sz w:val="24"/>
          <w:szCs w:val="24"/>
        </w:rPr>
      </w:pPr>
      <w:r>
        <w:rPr>
          <w:sz w:val="24"/>
          <w:szCs w:val="24"/>
        </w:rPr>
        <w:t>Review the color-coded summary of needs within 24 hours</w:t>
      </w:r>
    </w:p>
    <w:p w:rsidR="001E53E6" w:rsidRDefault="001E53E6" w:rsidP="00D81DFA">
      <w:pPr>
        <w:rPr>
          <w:sz w:val="22"/>
          <w:szCs w:val="22"/>
        </w:rPr>
      </w:pPr>
      <w:r w:rsidRPr="00CE60A3">
        <w:rPr>
          <w:sz w:val="22"/>
          <w:szCs w:val="22"/>
        </w:rPr>
        <w:t xml:space="preserve">After the student completes the </w:t>
      </w:r>
      <w:proofErr w:type="spellStart"/>
      <w:r w:rsidRPr="00CE60A3">
        <w:rPr>
          <w:sz w:val="22"/>
          <w:szCs w:val="22"/>
        </w:rPr>
        <w:t>eSNQ</w:t>
      </w:r>
      <w:proofErr w:type="spellEnd"/>
      <w:r w:rsidRPr="00CE60A3">
        <w:rPr>
          <w:sz w:val="22"/>
          <w:szCs w:val="22"/>
        </w:rPr>
        <w:t xml:space="preserve">, a color-coded summary of needs can be </w:t>
      </w:r>
      <w:r w:rsidR="00D81DFA" w:rsidRPr="00CE60A3">
        <w:rPr>
          <w:sz w:val="22"/>
          <w:szCs w:val="22"/>
        </w:rPr>
        <w:t>emailed</w:t>
      </w:r>
      <w:r w:rsidRPr="00CE60A3">
        <w:rPr>
          <w:sz w:val="22"/>
          <w:szCs w:val="22"/>
        </w:rPr>
        <w:t xml:space="preserve"> as a secure </w:t>
      </w:r>
      <w:r w:rsidR="00D81DFA" w:rsidRPr="00CE60A3">
        <w:rPr>
          <w:sz w:val="22"/>
          <w:szCs w:val="22"/>
        </w:rPr>
        <w:t>.</w:t>
      </w:r>
      <w:r w:rsidRPr="00CE60A3">
        <w:rPr>
          <w:sz w:val="22"/>
          <w:szCs w:val="22"/>
        </w:rPr>
        <w:t xml:space="preserve">pdf or printed out. </w:t>
      </w:r>
      <w:r w:rsidR="00D81DFA" w:rsidRPr="00CE60A3">
        <w:rPr>
          <w:sz w:val="22"/>
          <w:szCs w:val="22"/>
        </w:rPr>
        <w:t>It is important to meet</w:t>
      </w:r>
      <w:r w:rsidRPr="00CE60A3">
        <w:rPr>
          <w:sz w:val="22"/>
          <w:szCs w:val="22"/>
        </w:rPr>
        <w:t xml:space="preserve"> with the student individually to review the identified needs according to the timelines specified below:</w:t>
      </w:r>
    </w:p>
    <w:tbl>
      <w:tblPr>
        <w:tblStyle w:val="TableGrid"/>
        <w:tblW w:w="8100" w:type="dxa"/>
        <w:tblInd w:w="625" w:type="dxa"/>
        <w:tblLook w:val="04A0" w:firstRow="1" w:lastRow="0" w:firstColumn="1" w:lastColumn="0" w:noHBand="0" w:noVBand="1"/>
      </w:tblPr>
      <w:tblGrid>
        <w:gridCol w:w="1246"/>
        <w:gridCol w:w="6854"/>
      </w:tblGrid>
      <w:tr w:rsidR="00B37D96" w:rsidTr="004B1D58">
        <w:trPr>
          <w:trHeight w:val="206"/>
        </w:trPr>
        <w:tc>
          <w:tcPr>
            <w:tcW w:w="1246" w:type="dxa"/>
            <w:shd w:val="clear" w:color="auto" w:fill="D9D9D9" w:themeFill="background1" w:themeFillShade="D9"/>
          </w:tcPr>
          <w:p w:rsidR="00B37D96" w:rsidRPr="00907BD1" w:rsidRDefault="00B37D96" w:rsidP="00733095">
            <w:pPr>
              <w:jc w:val="right"/>
              <w:rPr>
                <w:rFonts w:ascii="Trebuchet MS" w:hAnsi="Trebuchet MS"/>
              </w:rPr>
            </w:pPr>
            <w:r w:rsidRPr="00907BD1">
              <w:rPr>
                <w:rFonts w:ascii="Trebuchet MS" w:hAnsi="Trebuchet MS"/>
                <w:b/>
                <w:color w:val="FF0000"/>
              </w:rPr>
              <w:t>RED</w:t>
            </w:r>
          </w:p>
        </w:tc>
        <w:tc>
          <w:tcPr>
            <w:tcW w:w="6854" w:type="dxa"/>
            <w:shd w:val="clear" w:color="auto" w:fill="D9D9D9" w:themeFill="background1" w:themeFillShade="D9"/>
          </w:tcPr>
          <w:p w:rsidR="00B37D96" w:rsidRPr="00907BD1" w:rsidRDefault="00B37D96" w:rsidP="00733095">
            <w:pPr>
              <w:rPr>
                <w:rFonts w:ascii="Trebuchet MS" w:hAnsi="Trebuchet MS"/>
              </w:rPr>
            </w:pPr>
            <w:r w:rsidRPr="00907BD1">
              <w:rPr>
                <w:rFonts w:ascii="Trebuchet MS" w:hAnsi="Trebuchet MS"/>
              </w:rPr>
              <w:t xml:space="preserve">need is high risk and requires attention within </w:t>
            </w:r>
            <w:r w:rsidRPr="00B37D96">
              <w:rPr>
                <w:rFonts w:ascii="Trebuchet MS" w:hAnsi="Trebuchet MS"/>
                <w:b/>
                <w:color w:val="FF0000"/>
              </w:rPr>
              <w:t>24-48 hours</w:t>
            </w:r>
          </w:p>
        </w:tc>
      </w:tr>
      <w:tr w:rsidR="00B37D96" w:rsidTr="004B1D58">
        <w:trPr>
          <w:trHeight w:val="200"/>
        </w:trPr>
        <w:tc>
          <w:tcPr>
            <w:tcW w:w="1246" w:type="dxa"/>
            <w:shd w:val="clear" w:color="auto" w:fill="A6A6A6" w:themeFill="background1" w:themeFillShade="A6"/>
          </w:tcPr>
          <w:p w:rsidR="00B37D96" w:rsidRPr="00907BD1" w:rsidRDefault="00B37D96" w:rsidP="00733095">
            <w:pPr>
              <w:jc w:val="right"/>
              <w:rPr>
                <w:rFonts w:ascii="Trebuchet MS" w:hAnsi="Trebuchet MS"/>
              </w:rPr>
            </w:pPr>
            <w:r w:rsidRPr="00907BD1">
              <w:rPr>
                <w:rFonts w:ascii="Trebuchet MS" w:hAnsi="Trebuchet MS"/>
                <w:b/>
                <w:color w:val="FFFF00"/>
              </w:rPr>
              <w:t>YELLOW</w:t>
            </w:r>
          </w:p>
        </w:tc>
        <w:tc>
          <w:tcPr>
            <w:tcW w:w="6854" w:type="dxa"/>
            <w:shd w:val="clear" w:color="auto" w:fill="A6A6A6" w:themeFill="background1" w:themeFillShade="A6"/>
          </w:tcPr>
          <w:p w:rsidR="00B37D96" w:rsidRPr="00907BD1" w:rsidRDefault="00B37D96" w:rsidP="00733095">
            <w:pPr>
              <w:rPr>
                <w:rFonts w:ascii="Trebuchet MS" w:hAnsi="Trebuchet MS"/>
              </w:rPr>
            </w:pPr>
            <w:r w:rsidRPr="00907BD1">
              <w:rPr>
                <w:rFonts w:ascii="Trebuchet MS" w:hAnsi="Trebuchet MS"/>
              </w:rPr>
              <w:t xml:space="preserve">need is medium risk and requires attention within </w:t>
            </w:r>
            <w:r w:rsidRPr="00B37D96">
              <w:rPr>
                <w:rFonts w:ascii="Trebuchet MS" w:hAnsi="Trebuchet MS"/>
                <w:b/>
                <w:color w:val="FFFF00"/>
              </w:rPr>
              <w:t>1-2 weeks</w:t>
            </w:r>
          </w:p>
        </w:tc>
      </w:tr>
      <w:tr w:rsidR="00B37D96" w:rsidTr="004B1D58">
        <w:trPr>
          <w:trHeight w:val="206"/>
        </w:trPr>
        <w:tc>
          <w:tcPr>
            <w:tcW w:w="1246" w:type="dxa"/>
            <w:shd w:val="clear" w:color="auto" w:fill="D9D9D9" w:themeFill="background1" w:themeFillShade="D9"/>
          </w:tcPr>
          <w:p w:rsidR="00B37D96" w:rsidRPr="00907BD1" w:rsidRDefault="00B37D96" w:rsidP="00733095">
            <w:pPr>
              <w:jc w:val="right"/>
              <w:rPr>
                <w:rFonts w:ascii="Trebuchet MS" w:hAnsi="Trebuchet MS"/>
              </w:rPr>
            </w:pPr>
            <w:r w:rsidRPr="00907BD1">
              <w:rPr>
                <w:rFonts w:ascii="Trebuchet MS" w:hAnsi="Trebuchet MS"/>
                <w:b/>
                <w:color w:val="0070C0"/>
              </w:rPr>
              <w:t>BLUE</w:t>
            </w:r>
          </w:p>
        </w:tc>
        <w:tc>
          <w:tcPr>
            <w:tcW w:w="6854" w:type="dxa"/>
            <w:shd w:val="clear" w:color="auto" w:fill="D9D9D9" w:themeFill="background1" w:themeFillShade="D9"/>
          </w:tcPr>
          <w:p w:rsidR="00B37D96" w:rsidRPr="00907BD1" w:rsidRDefault="00B37D96" w:rsidP="00733095">
            <w:pPr>
              <w:rPr>
                <w:rFonts w:ascii="Trebuchet MS" w:hAnsi="Trebuchet MS"/>
              </w:rPr>
            </w:pPr>
            <w:r w:rsidRPr="00907BD1">
              <w:rPr>
                <w:rFonts w:ascii="Trebuchet MS" w:hAnsi="Trebuchet MS"/>
              </w:rPr>
              <w:t>a question was not answered</w:t>
            </w:r>
          </w:p>
        </w:tc>
      </w:tr>
      <w:tr w:rsidR="00B37D96" w:rsidTr="004B1D58">
        <w:trPr>
          <w:trHeight w:val="36"/>
        </w:trPr>
        <w:tc>
          <w:tcPr>
            <w:tcW w:w="1246" w:type="dxa"/>
            <w:shd w:val="clear" w:color="auto" w:fill="A6A6A6" w:themeFill="background1" w:themeFillShade="A6"/>
          </w:tcPr>
          <w:p w:rsidR="00B37D96" w:rsidRPr="00907BD1" w:rsidRDefault="00B37D96" w:rsidP="00733095">
            <w:pPr>
              <w:jc w:val="right"/>
              <w:rPr>
                <w:rFonts w:ascii="Trebuchet MS" w:hAnsi="Trebuchet MS"/>
              </w:rPr>
            </w:pPr>
            <w:r w:rsidRPr="00907BD1">
              <w:rPr>
                <w:rFonts w:ascii="Trebuchet MS" w:hAnsi="Trebuchet MS"/>
                <w:b/>
                <w:color w:val="FFFFFF" w:themeColor="background1"/>
              </w:rPr>
              <w:t>WHITE</w:t>
            </w:r>
          </w:p>
        </w:tc>
        <w:tc>
          <w:tcPr>
            <w:tcW w:w="6854" w:type="dxa"/>
            <w:shd w:val="clear" w:color="auto" w:fill="A6A6A6" w:themeFill="background1" w:themeFillShade="A6"/>
          </w:tcPr>
          <w:p w:rsidR="00B37D96" w:rsidRPr="00907BD1" w:rsidRDefault="00B37D96" w:rsidP="00733095">
            <w:pPr>
              <w:rPr>
                <w:rFonts w:ascii="Trebuchet MS" w:hAnsi="Trebuchet MS"/>
              </w:rPr>
            </w:pPr>
            <w:r w:rsidRPr="00907BD1">
              <w:rPr>
                <w:rFonts w:ascii="Trebuchet MS" w:hAnsi="Trebuchet MS"/>
              </w:rPr>
              <w:t>there were no issues reported</w:t>
            </w:r>
          </w:p>
        </w:tc>
      </w:tr>
    </w:tbl>
    <w:p w:rsidR="005F7974" w:rsidRDefault="005F7974" w:rsidP="0040434D">
      <w:pPr>
        <w:jc w:val="center"/>
        <w:rPr>
          <w:sz w:val="24"/>
          <w:szCs w:val="24"/>
        </w:rPr>
      </w:pPr>
      <w:r>
        <w:rPr>
          <w:noProof/>
          <w:sz w:val="24"/>
          <w:szCs w:val="24"/>
        </w:rPr>
        <w:drawing>
          <wp:anchor distT="0" distB="0" distL="114300" distR="114300" simplePos="0" relativeHeight="251673600" behindDoc="1" locked="0" layoutInCell="1" allowOverlap="1" wp14:anchorId="4E278B1D" wp14:editId="5E10A9CE">
            <wp:simplePos x="0" y="0"/>
            <wp:positionH relativeFrom="margin">
              <wp:posOffset>-457200</wp:posOffset>
            </wp:positionH>
            <wp:positionV relativeFrom="page">
              <wp:posOffset>5591175</wp:posOffset>
            </wp:positionV>
            <wp:extent cx="5156200" cy="3245485"/>
            <wp:effectExtent l="0" t="0" r="6350" b="0"/>
            <wp:wrapTight wrapText="bothSides">
              <wp:wrapPolygon edited="0">
                <wp:start x="0" y="0"/>
                <wp:lineTo x="0" y="21427"/>
                <wp:lineTo x="21547" y="21427"/>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image.png"/>
                    <pic:cNvPicPr/>
                  </pic:nvPicPr>
                  <pic:blipFill>
                    <a:blip r:embed="rId8">
                      <a:extLst>
                        <a:ext uri="{28A0092B-C50C-407E-A947-70E740481C1C}">
                          <a14:useLocalDpi xmlns:a14="http://schemas.microsoft.com/office/drawing/2010/main" val="0"/>
                        </a:ext>
                      </a:extLst>
                    </a:blip>
                    <a:stretch>
                      <a:fillRect/>
                    </a:stretch>
                  </pic:blipFill>
                  <pic:spPr>
                    <a:xfrm>
                      <a:off x="0" y="0"/>
                      <a:ext cx="5156200" cy="3245485"/>
                    </a:xfrm>
                    <a:prstGeom prst="rect">
                      <a:avLst/>
                    </a:prstGeom>
                  </pic:spPr>
                </pic:pic>
              </a:graphicData>
            </a:graphic>
          </wp:anchor>
        </w:drawing>
      </w:r>
    </w:p>
    <w:p w:rsidR="00D81DFA" w:rsidRPr="0040434D" w:rsidRDefault="00D81DFA" w:rsidP="0040434D">
      <w:pPr>
        <w:jc w:val="center"/>
        <w:rPr>
          <w:sz w:val="24"/>
          <w:szCs w:val="24"/>
        </w:rPr>
      </w:pPr>
    </w:p>
    <w:p w:rsidR="005F7974" w:rsidRDefault="005F7974">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404F2E9C" wp14:editId="38BBEA4B">
                <wp:simplePos x="0" y="0"/>
                <wp:positionH relativeFrom="column">
                  <wp:posOffset>4981575</wp:posOffset>
                </wp:positionH>
                <wp:positionV relativeFrom="page">
                  <wp:posOffset>6581775</wp:posOffset>
                </wp:positionV>
                <wp:extent cx="1606550" cy="1314450"/>
                <wp:effectExtent l="152400" t="190500" r="146050" b="190500"/>
                <wp:wrapNone/>
                <wp:docPr id="15" name="Double Wave 15"/>
                <wp:cNvGraphicFramePr/>
                <a:graphic xmlns:a="http://schemas.openxmlformats.org/drawingml/2006/main">
                  <a:graphicData uri="http://schemas.microsoft.com/office/word/2010/wordprocessingShape">
                    <wps:wsp>
                      <wps:cNvSpPr/>
                      <wps:spPr>
                        <a:xfrm rot="1039876">
                          <a:off x="0" y="0"/>
                          <a:ext cx="1606550" cy="131445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5F7974">
                            <w:pPr>
                              <w:jc w:val="center"/>
                            </w:pPr>
                            <w:r>
                              <w:t>Using the printout will help guide your work, both one-on-one with students and in lesson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Wave 15" o:spid="_x0000_s1029" type="#_x0000_t188" style="position:absolute;margin-left:392.25pt;margin-top:518.25pt;width:126.5pt;height:103.5pt;rotation:113582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" adj="1350" fillcolor="#90c226 [3204]" strokecolor="#476013 [1604]" strokeweight="1.5pt">
                <v:stroke endcap="round"/>
                <v:textbox>
                  <w:txbxContent>
                    <w:p w:rsidR="00733095" w:rsidRDefault="00733095" w:rsidP="005F7974">
                      <w:pPr>
                        <w:jc w:val="center"/>
                      </w:pPr>
                      <w:r>
                        <w:t>Using the printout will help guide your work, both one-on-one with students and in lesson planning</w:t>
                      </w:r>
                    </w:p>
                  </w:txbxContent>
                </v:textbox>
                <w10:wrap anchory="page"/>
              </v:shape>
            </w:pict>
          </mc:Fallback>
        </mc:AlternateContent>
      </w:r>
      <w:r>
        <w:rPr>
          <w:sz w:val="24"/>
          <w:szCs w:val="24"/>
        </w:rPr>
        <w:br w:type="page"/>
      </w:r>
    </w:p>
    <w:p w:rsidR="00D81DFA" w:rsidRPr="005F7974" w:rsidRDefault="00D81DFA" w:rsidP="005F7974">
      <w:pPr>
        <w:pStyle w:val="ListParagraph"/>
        <w:numPr>
          <w:ilvl w:val="0"/>
          <w:numId w:val="1"/>
        </w:numPr>
        <w:rPr>
          <w:sz w:val="24"/>
          <w:szCs w:val="24"/>
        </w:rPr>
      </w:pPr>
      <w:r w:rsidRPr="005F7974">
        <w:rPr>
          <w:sz w:val="24"/>
          <w:szCs w:val="24"/>
        </w:rPr>
        <w:lastRenderedPageBreak/>
        <w:t xml:space="preserve">Meet with the student individually (within the appropriate </w:t>
      </w:r>
      <w:r w:rsidR="006C65F7" w:rsidRPr="005F7974">
        <w:rPr>
          <w:sz w:val="24"/>
          <w:szCs w:val="24"/>
        </w:rPr>
        <w:t>timeframe</w:t>
      </w:r>
      <w:r w:rsidRPr="005F7974">
        <w:rPr>
          <w:sz w:val="24"/>
          <w:szCs w:val="24"/>
        </w:rPr>
        <w:t>) to review the summary of needs</w:t>
      </w:r>
    </w:p>
    <w:p w:rsidR="00CE60A3" w:rsidRPr="00CE60A3" w:rsidRDefault="00CE60A3" w:rsidP="00CE60A3">
      <w:pPr>
        <w:rPr>
          <w:sz w:val="22"/>
          <w:szCs w:val="22"/>
        </w:rPr>
      </w:pPr>
      <w:r w:rsidRPr="00CE60A3">
        <w:rPr>
          <w:sz w:val="22"/>
          <w:szCs w:val="22"/>
        </w:rPr>
        <w:t>Meeting with the student one-on-one provides an ideal opportunity</w:t>
      </w:r>
      <w:r w:rsidR="006C65F7">
        <w:rPr>
          <w:sz w:val="22"/>
          <w:szCs w:val="22"/>
        </w:rPr>
        <w:t xml:space="preserve"> to connect and build rapport (s</w:t>
      </w:r>
      <w:r w:rsidRPr="00CE60A3">
        <w:rPr>
          <w:sz w:val="22"/>
          <w:szCs w:val="22"/>
        </w:rPr>
        <w:t>ee the tip sheet on establishing rapport</w:t>
      </w:r>
      <w:r w:rsidR="006C65F7">
        <w:rPr>
          <w:sz w:val="22"/>
          <w:szCs w:val="22"/>
        </w:rPr>
        <w:t>), and e</w:t>
      </w:r>
      <w:r w:rsidRPr="00CE60A3">
        <w:rPr>
          <w:sz w:val="22"/>
          <w:szCs w:val="22"/>
        </w:rPr>
        <w:t xml:space="preserve">ngage the student in a discussion about the needs that they identified. </w:t>
      </w:r>
    </w:p>
    <w:p w:rsidR="00D81DFA" w:rsidRDefault="00D81DFA" w:rsidP="00D81DFA">
      <w:pPr>
        <w:pStyle w:val="ListParagraph"/>
        <w:numPr>
          <w:ilvl w:val="0"/>
          <w:numId w:val="1"/>
        </w:numPr>
        <w:rPr>
          <w:sz w:val="24"/>
          <w:szCs w:val="24"/>
        </w:rPr>
      </w:pPr>
      <w:r>
        <w:rPr>
          <w:sz w:val="24"/>
          <w:szCs w:val="24"/>
        </w:rPr>
        <w:t>Provide the student with referrals that address their needs</w:t>
      </w:r>
    </w:p>
    <w:p w:rsidR="00CE60A3" w:rsidRPr="00CE60A3" w:rsidRDefault="00CE60A3" w:rsidP="00CE60A3">
      <w:pPr>
        <w:rPr>
          <w:sz w:val="22"/>
          <w:szCs w:val="22"/>
        </w:rPr>
      </w:pPr>
      <w:r w:rsidRPr="00CE60A3">
        <w:rPr>
          <w:sz w:val="22"/>
          <w:szCs w:val="22"/>
        </w:rPr>
        <w:t xml:space="preserve">For example, if the student states that they are having feelings of anxiety or sadness, offer a referral for counseling services that are available at the school and/or in the community. It is important to have a current directory with available community resources and services. </w:t>
      </w:r>
    </w:p>
    <w:p w:rsidR="00D81DFA" w:rsidRDefault="00D81DFA" w:rsidP="00D81DFA">
      <w:pPr>
        <w:pStyle w:val="ListParagraph"/>
        <w:numPr>
          <w:ilvl w:val="0"/>
          <w:numId w:val="1"/>
        </w:numPr>
        <w:rPr>
          <w:sz w:val="24"/>
          <w:szCs w:val="24"/>
        </w:rPr>
      </w:pPr>
      <w:r>
        <w:rPr>
          <w:sz w:val="24"/>
          <w:szCs w:val="24"/>
        </w:rPr>
        <w:t>Enter the referrals in the Agency Linkage Form on the GRADS database</w:t>
      </w:r>
    </w:p>
    <w:p w:rsidR="00CE60A3" w:rsidRPr="00CE60A3" w:rsidRDefault="00CE60A3" w:rsidP="00CE60A3">
      <w:pPr>
        <w:rPr>
          <w:sz w:val="22"/>
          <w:szCs w:val="22"/>
        </w:rPr>
      </w:pPr>
      <w:r w:rsidRPr="00CE60A3">
        <w:rPr>
          <w:sz w:val="22"/>
          <w:szCs w:val="22"/>
        </w:rPr>
        <w:t>After entering the referral, print out the referral</w:t>
      </w:r>
      <w:r w:rsidR="006C65F7">
        <w:rPr>
          <w:sz w:val="22"/>
          <w:szCs w:val="22"/>
        </w:rPr>
        <w:t xml:space="preserve"> form</w:t>
      </w:r>
      <w:r w:rsidRPr="00CE60A3">
        <w:rPr>
          <w:sz w:val="22"/>
          <w:szCs w:val="22"/>
        </w:rPr>
        <w:t xml:space="preserve"> for the student. Ask the student to follow up on the referral status for each referral by documenting whether they received the service or not. This is a good opportunity to discuss self-advocacy with students. </w:t>
      </w:r>
    </w:p>
    <w:p w:rsidR="006C65F7" w:rsidRDefault="006C65F7" w:rsidP="001E53E6">
      <w:pPr>
        <w:rPr>
          <w:sz w:val="24"/>
          <w:szCs w:val="24"/>
        </w:rPr>
      </w:pPr>
    </w:p>
    <w:p w:rsidR="001E53E6" w:rsidRDefault="001E53E6" w:rsidP="00303D54">
      <w:pPr>
        <w:pStyle w:val="Heading1"/>
      </w:pPr>
    </w:p>
    <w:p w:rsidR="001E53E6" w:rsidRDefault="001E53E6">
      <w:pPr>
        <w:rPr>
          <w:rFonts w:asciiTheme="majorHAnsi" w:eastAsiaTheme="majorEastAsia" w:hAnsiTheme="majorHAnsi" w:cstheme="majorBidi"/>
          <w:color w:val="6B911C" w:themeColor="accent1" w:themeShade="BF"/>
          <w:sz w:val="32"/>
          <w:szCs w:val="32"/>
        </w:rPr>
      </w:pPr>
      <w:r>
        <w:br w:type="page"/>
      </w:r>
    </w:p>
    <w:p w:rsidR="007D2E93" w:rsidRPr="003D2D3F" w:rsidRDefault="007D2E93" w:rsidP="00303D54">
      <w:pPr>
        <w:pStyle w:val="Heading1"/>
        <w:rPr>
          <w:i/>
        </w:rPr>
      </w:pPr>
      <w:bookmarkStart w:id="9" w:name="_Toc431464535"/>
      <w:r w:rsidRPr="00FD106A">
        <w:lastRenderedPageBreak/>
        <w:t>ALF</w:t>
      </w:r>
      <w:r w:rsidR="00A76E52">
        <w:t xml:space="preserve">: </w:t>
      </w:r>
      <w:r w:rsidR="006712CA" w:rsidRPr="00FD106A">
        <w:t xml:space="preserve">Agency Linkage </w:t>
      </w:r>
      <w:r w:rsidR="00A76E52">
        <w:t>Form</w:t>
      </w:r>
      <w:bookmarkEnd w:id="9"/>
    </w:p>
    <w:p w:rsidR="00177434" w:rsidRDefault="005705E7" w:rsidP="00303D54">
      <w:pPr>
        <w:pStyle w:val="Heading2"/>
        <w:rPr>
          <w:u w:val="single"/>
        </w:rPr>
      </w:pPr>
      <w:bookmarkStart w:id="10" w:name="_Toc431464536"/>
      <w:r>
        <w:rPr>
          <w:noProof/>
        </w:rPr>
        <mc:AlternateContent>
          <mc:Choice Requires="wps">
            <w:drawing>
              <wp:anchor distT="0" distB="0" distL="114300" distR="114300" simplePos="0" relativeHeight="251664384" behindDoc="0" locked="0" layoutInCell="1" allowOverlap="1" wp14:anchorId="1C180E00" wp14:editId="61DDC5CD">
                <wp:simplePos x="0" y="0"/>
                <wp:positionH relativeFrom="column">
                  <wp:posOffset>-504825</wp:posOffset>
                </wp:positionH>
                <wp:positionV relativeFrom="page">
                  <wp:posOffset>1247775</wp:posOffset>
                </wp:positionV>
                <wp:extent cx="6905625" cy="1028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905625"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177434">
                            <w:pPr>
                              <w:pStyle w:val="Heading2"/>
                              <w:rPr>
                                <w:u w:val="single"/>
                              </w:rPr>
                            </w:pPr>
                            <w:r>
                              <w:rPr>
                                <w:u w:val="single"/>
                              </w:rPr>
                              <w:t>Why</w:t>
                            </w:r>
                            <w:r w:rsidRPr="00B712C3">
                              <w:t xml:space="preserve"> is it important?</w:t>
                            </w:r>
                            <w:r>
                              <w:rPr>
                                <w:u w:val="single"/>
                              </w:rPr>
                              <w:t xml:space="preserve"> </w:t>
                            </w:r>
                          </w:p>
                          <w:p w:rsidR="00733095" w:rsidRPr="005705E7" w:rsidRDefault="00733095" w:rsidP="00177434">
                            <w:r w:rsidRPr="005705E7">
                              <w:t>The ALF offers a consistent way to address student needs by providing referrals and follow-up to ensure that services were received by the student. The ALF is aggregated at the local and state level and can show the type of referrals that students need the most. Additionally, the ALF provides critical information for required federal performance measures, closely tied to the grant funding.</w:t>
                            </w:r>
                          </w:p>
                          <w:p w:rsidR="00733095" w:rsidRDefault="00733095" w:rsidP="0017743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39.75pt;margin-top:98.25pt;width:543.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" fillcolor="#90c226 [3204]" strokecolor="#476013 [1604]" strokeweight="1.5pt">
                <v:stroke endcap="round"/>
                <v:textbox>
                  <w:txbxContent>
                    <w:p w:rsidR="00733095" w:rsidRDefault="00733095" w:rsidP="00177434">
                      <w:pPr>
                        <w:pStyle w:val="Heading2"/>
                        <w:rPr>
                          <w:u w:val="single"/>
                        </w:rPr>
                      </w:pPr>
                      <w:r>
                        <w:rPr>
                          <w:u w:val="single"/>
                        </w:rPr>
                        <w:t>Why</w:t>
                      </w:r>
                      <w:r w:rsidRPr="00B712C3">
                        <w:t xml:space="preserve"> is it important?</w:t>
                      </w:r>
                      <w:r>
                        <w:rPr>
                          <w:u w:val="single"/>
                        </w:rPr>
                        <w:t xml:space="preserve"> </w:t>
                      </w:r>
                    </w:p>
                    <w:p w:rsidR="00733095" w:rsidRPr="005705E7" w:rsidRDefault="00733095" w:rsidP="00177434">
                      <w:r w:rsidRPr="005705E7">
                        <w:t>The ALF offers a consistent way to address student needs by providing referrals and follow-up to ensure that services were received by the student. The ALF is aggregated at the local and state level and can show the type of referrals that students need the most. Additionally, the ALF provides critical information for required federal performance measures, closely tied to the grant funding.</w:t>
                      </w:r>
                    </w:p>
                    <w:p w:rsidR="00733095" w:rsidRDefault="00733095" w:rsidP="00177434">
                      <w:pPr>
                        <w:jc w:val="center"/>
                      </w:pPr>
                    </w:p>
                  </w:txbxContent>
                </v:textbox>
                <w10:wrap anchory="page"/>
              </v:rect>
            </w:pict>
          </mc:Fallback>
        </mc:AlternateContent>
      </w:r>
    </w:p>
    <w:p w:rsidR="00177434" w:rsidRDefault="00177434" w:rsidP="00303D54">
      <w:pPr>
        <w:pStyle w:val="Heading2"/>
        <w:rPr>
          <w:u w:val="single"/>
        </w:rPr>
      </w:pPr>
    </w:p>
    <w:p w:rsidR="00177434" w:rsidRDefault="00177434" w:rsidP="00303D54">
      <w:pPr>
        <w:pStyle w:val="Heading2"/>
        <w:rPr>
          <w:u w:val="single"/>
        </w:rPr>
      </w:pPr>
    </w:p>
    <w:p w:rsidR="00177434" w:rsidRDefault="00177434" w:rsidP="00303D54">
      <w:pPr>
        <w:pStyle w:val="Heading2"/>
        <w:rPr>
          <w:u w:val="single"/>
        </w:rPr>
      </w:pPr>
    </w:p>
    <w:p w:rsidR="005705E7" w:rsidRDefault="005705E7" w:rsidP="00303D54">
      <w:pPr>
        <w:pStyle w:val="Heading2"/>
        <w:rPr>
          <w:u w:val="single"/>
        </w:rPr>
      </w:pPr>
    </w:p>
    <w:p w:rsidR="00A76E52" w:rsidRPr="00A76E52" w:rsidRDefault="007D2E93" w:rsidP="00303D54">
      <w:pPr>
        <w:pStyle w:val="Heading2"/>
      </w:pPr>
      <w:r w:rsidRPr="00A76E52">
        <w:rPr>
          <w:u w:val="single"/>
        </w:rPr>
        <w:t>What</w:t>
      </w:r>
      <w:r w:rsidR="00A76E52" w:rsidRPr="00A76E52">
        <w:t xml:space="preserve"> is it?</w:t>
      </w:r>
      <w:bookmarkEnd w:id="10"/>
    </w:p>
    <w:p w:rsidR="006712CA" w:rsidRPr="00FD106A" w:rsidRDefault="004071CE">
      <w:pPr>
        <w:rPr>
          <w:sz w:val="24"/>
          <w:szCs w:val="24"/>
        </w:rPr>
      </w:pPr>
      <w:r>
        <w:rPr>
          <w:sz w:val="24"/>
          <w:szCs w:val="24"/>
        </w:rPr>
        <w:t>The ALF provides information on the frequency and t</w:t>
      </w:r>
      <w:r w:rsidR="00B14CCE">
        <w:rPr>
          <w:sz w:val="24"/>
          <w:szCs w:val="24"/>
        </w:rPr>
        <w:t>ypes of services to which GRADS</w:t>
      </w:r>
      <w:r w:rsidR="005705E7">
        <w:rPr>
          <w:sz w:val="24"/>
          <w:szCs w:val="24"/>
        </w:rPr>
        <w:t xml:space="preserve"> students are referred, and</w:t>
      </w:r>
      <w:r>
        <w:rPr>
          <w:sz w:val="24"/>
          <w:szCs w:val="24"/>
        </w:rPr>
        <w:t xml:space="preserve"> whether or not </w:t>
      </w:r>
      <w:r w:rsidR="005705E7">
        <w:rPr>
          <w:sz w:val="24"/>
          <w:szCs w:val="24"/>
        </w:rPr>
        <w:t>students</w:t>
      </w:r>
      <w:r>
        <w:rPr>
          <w:sz w:val="24"/>
          <w:szCs w:val="24"/>
        </w:rPr>
        <w:t xml:space="preserve"> actually receive</w:t>
      </w:r>
      <w:r w:rsidR="002F4AA7">
        <w:rPr>
          <w:sz w:val="24"/>
          <w:szCs w:val="24"/>
        </w:rPr>
        <w:t>d</w:t>
      </w:r>
      <w:r>
        <w:rPr>
          <w:sz w:val="24"/>
          <w:szCs w:val="24"/>
        </w:rPr>
        <w:t xml:space="preserve"> the services.  </w:t>
      </w:r>
      <w:r w:rsidR="007D2E93" w:rsidRPr="00FD106A">
        <w:rPr>
          <w:sz w:val="24"/>
          <w:szCs w:val="24"/>
        </w:rPr>
        <w:t>The ALF</w:t>
      </w:r>
      <w:r w:rsidR="00BC461E">
        <w:rPr>
          <w:sz w:val="24"/>
          <w:szCs w:val="24"/>
        </w:rPr>
        <w:t xml:space="preserve"> is a part of the GRADS database and</w:t>
      </w:r>
      <w:r w:rsidR="006712CA" w:rsidRPr="00FD106A">
        <w:rPr>
          <w:sz w:val="24"/>
          <w:szCs w:val="24"/>
        </w:rPr>
        <w:t xml:space="preserve"> collects information about where students were referred (based on the needs assessed in the </w:t>
      </w:r>
      <w:proofErr w:type="spellStart"/>
      <w:r w:rsidR="006712CA" w:rsidRPr="00FD106A">
        <w:rPr>
          <w:sz w:val="24"/>
          <w:szCs w:val="24"/>
        </w:rPr>
        <w:t>eSNQ</w:t>
      </w:r>
      <w:proofErr w:type="spellEnd"/>
      <w:r w:rsidR="006712CA" w:rsidRPr="00FD106A">
        <w:rPr>
          <w:sz w:val="24"/>
          <w:szCs w:val="24"/>
        </w:rPr>
        <w:t>), and if they</w:t>
      </w:r>
      <w:r w:rsidR="0092237E">
        <w:rPr>
          <w:sz w:val="24"/>
          <w:szCs w:val="24"/>
        </w:rPr>
        <w:t xml:space="preserve"> </w:t>
      </w:r>
      <w:r w:rsidR="007D2E93" w:rsidRPr="00FD106A">
        <w:rPr>
          <w:sz w:val="24"/>
          <w:szCs w:val="24"/>
        </w:rPr>
        <w:t xml:space="preserve">received </w:t>
      </w:r>
      <w:r w:rsidR="0092237E">
        <w:rPr>
          <w:sz w:val="24"/>
          <w:szCs w:val="24"/>
        </w:rPr>
        <w:t xml:space="preserve">these </w:t>
      </w:r>
      <w:r w:rsidR="007D2E93" w:rsidRPr="00FD106A">
        <w:rPr>
          <w:sz w:val="24"/>
          <w:szCs w:val="24"/>
        </w:rPr>
        <w:t>services.</w:t>
      </w:r>
      <w:r w:rsidR="00E71B29">
        <w:rPr>
          <w:sz w:val="24"/>
          <w:szCs w:val="24"/>
        </w:rPr>
        <w:t xml:space="preserve">  </w:t>
      </w:r>
      <w:r w:rsidR="00E71B29" w:rsidRPr="005F7974">
        <w:rPr>
          <w:sz w:val="24"/>
          <w:szCs w:val="24"/>
        </w:rPr>
        <w:t xml:space="preserve">Referrals should only include services </w:t>
      </w:r>
      <w:r w:rsidR="00E71B29" w:rsidRPr="005F7974">
        <w:rPr>
          <w:b/>
          <w:sz w:val="24"/>
          <w:szCs w:val="24"/>
        </w:rPr>
        <w:t>OUTSIDE</w:t>
      </w:r>
      <w:r w:rsidR="00E71B29" w:rsidRPr="005F7974">
        <w:rPr>
          <w:sz w:val="24"/>
          <w:szCs w:val="24"/>
        </w:rPr>
        <w:t xml:space="preserve"> of the GRADS program.  </w:t>
      </w:r>
    </w:p>
    <w:p w:rsidR="00A76E52" w:rsidRPr="00D86379" w:rsidRDefault="00A76E52" w:rsidP="00303D54">
      <w:pPr>
        <w:pStyle w:val="Heading2"/>
      </w:pPr>
      <w:bookmarkStart w:id="11" w:name="_Toc431464538"/>
      <w:r w:rsidRPr="003C5FB4">
        <w:rPr>
          <w:u w:val="single"/>
        </w:rPr>
        <w:t>When</w:t>
      </w:r>
      <w:r w:rsidRPr="00D86379">
        <w:t xml:space="preserve"> </w:t>
      </w:r>
      <w:r>
        <w:t>is it</w:t>
      </w:r>
      <w:r w:rsidRPr="00D86379">
        <w:t xml:space="preserve"> administered?</w:t>
      </w:r>
      <w:bookmarkEnd w:id="11"/>
    </w:p>
    <w:p w:rsidR="0071712F" w:rsidRDefault="00E71B29" w:rsidP="0071712F">
      <w:pPr>
        <w:rPr>
          <w:sz w:val="24"/>
          <w:szCs w:val="24"/>
        </w:rPr>
      </w:pPr>
      <w:r>
        <w:rPr>
          <w:sz w:val="24"/>
          <w:szCs w:val="24"/>
        </w:rPr>
        <w:t>Begin entering r</w:t>
      </w:r>
      <w:r w:rsidR="008F0E70">
        <w:rPr>
          <w:sz w:val="24"/>
          <w:szCs w:val="24"/>
        </w:rPr>
        <w:t xml:space="preserve">eferral data </w:t>
      </w:r>
      <w:r w:rsidR="00CE60A3">
        <w:rPr>
          <w:sz w:val="24"/>
          <w:szCs w:val="24"/>
        </w:rPr>
        <w:t>for each student on</w:t>
      </w:r>
      <w:r w:rsidR="008F0E70">
        <w:rPr>
          <w:sz w:val="24"/>
          <w:szCs w:val="24"/>
        </w:rPr>
        <w:t xml:space="preserve"> the ALF in the f</w:t>
      </w:r>
      <w:r>
        <w:rPr>
          <w:sz w:val="24"/>
          <w:szCs w:val="24"/>
        </w:rPr>
        <w:t xml:space="preserve">all semester, </w:t>
      </w:r>
      <w:r w:rsidR="0027111C" w:rsidRPr="00FD106A">
        <w:rPr>
          <w:sz w:val="24"/>
          <w:szCs w:val="24"/>
        </w:rPr>
        <w:t xml:space="preserve">preferably after the </w:t>
      </w:r>
      <w:r w:rsidR="0092237E">
        <w:rPr>
          <w:sz w:val="24"/>
          <w:szCs w:val="24"/>
        </w:rPr>
        <w:t>administration of th</w:t>
      </w:r>
      <w:r w:rsidR="00BC461E">
        <w:rPr>
          <w:sz w:val="24"/>
          <w:szCs w:val="24"/>
        </w:rPr>
        <w:t>e</w:t>
      </w:r>
      <w:r w:rsidR="0092237E">
        <w:rPr>
          <w:sz w:val="24"/>
          <w:szCs w:val="24"/>
        </w:rPr>
        <w:t xml:space="preserve"> </w:t>
      </w:r>
      <w:proofErr w:type="spellStart"/>
      <w:r w:rsidR="0071712F">
        <w:rPr>
          <w:sz w:val="24"/>
          <w:szCs w:val="24"/>
        </w:rPr>
        <w:t>eSNQs</w:t>
      </w:r>
      <w:proofErr w:type="spellEnd"/>
      <w:r w:rsidR="0071712F">
        <w:rPr>
          <w:sz w:val="24"/>
          <w:szCs w:val="24"/>
        </w:rPr>
        <w:t xml:space="preserve">. </w:t>
      </w:r>
      <w:r w:rsidR="0071712F" w:rsidRPr="0071712F">
        <w:rPr>
          <w:sz w:val="24"/>
          <w:szCs w:val="24"/>
        </w:rPr>
        <w:t>Continue to enter</w:t>
      </w:r>
      <w:r w:rsidR="00CE60A3">
        <w:rPr>
          <w:sz w:val="24"/>
          <w:szCs w:val="24"/>
        </w:rPr>
        <w:t xml:space="preserve"> timely</w:t>
      </w:r>
      <w:r w:rsidR="0071712F" w:rsidRPr="0071712F">
        <w:rPr>
          <w:sz w:val="24"/>
          <w:szCs w:val="24"/>
        </w:rPr>
        <w:t xml:space="preserve"> referral data on the ALF</w:t>
      </w:r>
      <w:r w:rsidR="00A35F78">
        <w:rPr>
          <w:sz w:val="24"/>
          <w:szCs w:val="24"/>
        </w:rPr>
        <w:t xml:space="preserve"> so that it is fully updated by the end of the year</w:t>
      </w:r>
      <w:r w:rsidR="0071712F" w:rsidRPr="0071712F">
        <w:rPr>
          <w:sz w:val="24"/>
          <w:szCs w:val="24"/>
        </w:rPr>
        <w:t>.</w:t>
      </w:r>
    </w:p>
    <w:p w:rsidR="00CE60A3" w:rsidRPr="00D86379" w:rsidRDefault="00CE60A3" w:rsidP="00CE60A3">
      <w:pPr>
        <w:pStyle w:val="Heading2"/>
      </w:pPr>
      <w:bookmarkStart w:id="12" w:name="_Toc431464539"/>
      <w:r w:rsidRPr="003C5FB4">
        <w:rPr>
          <w:u w:val="single"/>
        </w:rPr>
        <w:t>How</w:t>
      </w:r>
      <w:r w:rsidRPr="00D86379">
        <w:t xml:space="preserve"> is it administered?</w:t>
      </w:r>
      <w:bookmarkEnd w:id="12"/>
    </w:p>
    <w:p w:rsidR="00CE60A3" w:rsidRDefault="00B37D96" w:rsidP="00CE60A3">
      <w:pPr>
        <w:rPr>
          <w:b/>
          <w:sz w:val="24"/>
          <w:szCs w:val="24"/>
          <w:highlight w:val="lightGray"/>
        </w:rPr>
      </w:pPr>
      <w:r>
        <w:rPr>
          <w:noProof/>
          <w:sz w:val="24"/>
          <w:szCs w:val="24"/>
        </w:rPr>
        <mc:AlternateContent>
          <mc:Choice Requires="wps">
            <w:drawing>
              <wp:anchor distT="0" distB="0" distL="114300" distR="114300" simplePos="0" relativeHeight="251676672" behindDoc="0" locked="0" layoutInCell="1" allowOverlap="1" wp14:anchorId="13FA4555" wp14:editId="03428B06">
                <wp:simplePos x="0" y="0"/>
                <wp:positionH relativeFrom="column">
                  <wp:posOffset>-504825</wp:posOffset>
                </wp:positionH>
                <wp:positionV relativeFrom="page">
                  <wp:posOffset>5353050</wp:posOffset>
                </wp:positionV>
                <wp:extent cx="1758950" cy="1295400"/>
                <wp:effectExtent l="171450" t="266700" r="165100" b="266700"/>
                <wp:wrapSquare wrapText="bothSides"/>
                <wp:docPr id="17" name="Double Wave 17"/>
                <wp:cNvGraphicFramePr/>
                <a:graphic xmlns:a="http://schemas.openxmlformats.org/drawingml/2006/main">
                  <a:graphicData uri="http://schemas.microsoft.com/office/word/2010/wordprocessingShape">
                    <wps:wsp>
                      <wps:cNvSpPr/>
                      <wps:spPr>
                        <a:xfrm rot="20089652">
                          <a:off x="0" y="0"/>
                          <a:ext cx="1758950" cy="129540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B37D96">
                            <w:pPr>
                              <w:jc w:val="center"/>
                            </w:pPr>
                            <w:r>
                              <w:t>Food for thought: linking the ALF into a classroom lesson or activity both helps you and helps empower the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uble Wave 17" o:spid="_x0000_s1031" type="#_x0000_t188" style="position:absolute;margin-left:-39.75pt;margin-top:421.5pt;width:138.5pt;height:102pt;rotation:-1649703fd;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" adj="1350" fillcolor="#90c226 [3204]" strokecolor="#476013 [1604]" strokeweight="1.5pt">
                <v:stroke endcap="round"/>
                <v:textbox>
                  <w:txbxContent>
                    <w:p w:rsidR="00733095" w:rsidRDefault="00733095" w:rsidP="00B37D96">
                      <w:pPr>
                        <w:jc w:val="center"/>
                      </w:pPr>
                      <w:r>
                        <w:t>Food for thought: linking the ALF into a classroom lesson or activity both helps you and helps empower the student</w:t>
                      </w:r>
                    </w:p>
                  </w:txbxContent>
                </v:textbox>
                <w10:wrap type="square" anchory="page"/>
              </v:shape>
            </w:pict>
          </mc:Fallback>
        </mc:AlternateContent>
      </w:r>
      <w:r w:rsidR="00CE60A3" w:rsidRPr="00FD106A">
        <w:rPr>
          <w:sz w:val="24"/>
          <w:szCs w:val="24"/>
        </w:rPr>
        <w:t xml:space="preserve">For each student need identified in the </w:t>
      </w:r>
      <w:proofErr w:type="spellStart"/>
      <w:r w:rsidR="00CE60A3" w:rsidRPr="00FD106A">
        <w:rPr>
          <w:sz w:val="24"/>
          <w:szCs w:val="24"/>
        </w:rPr>
        <w:t>eSNQ</w:t>
      </w:r>
      <w:proofErr w:type="spellEnd"/>
      <w:r w:rsidR="00CE60A3">
        <w:rPr>
          <w:sz w:val="24"/>
          <w:szCs w:val="24"/>
        </w:rPr>
        <w:t xml:space="preserve"> (and any other needs identified by the teacher, case manager, or student), </w:t>
      </w:r>
      <w:r w:rsidR="00CE60A3" w:rsidRPr="00FD106A">
        <w:rPr>
          <w:sz w:val="24"/>
          <w:szCs w:val="24"/>
        </w:rPr>
        <w:t>enter a referral for services in the Agency Linkage</w:t>
      </w:r>
      <w:r w:rsidR="00CE60A3">
        <w:rPr>
          <w:sz w:val="24"/>
          <w:szCs w:val="24"/>
        </w:rPr>
        <w:t xml:space="preserve"> Form that can be found in the GRADS</w:t>
      </w:r>
      <w:r w:rsidR="00CE60A3" w:rsidRPr="00FD106A">
        <w:rPr>
          <w:sz w:val="24"/>
          <w:szCs w:val="24"/>
        </w:rPr>
        <w:t xml:space="preserve"> </w:t>
      </w:r>
      <w:r w:rsidR="00CE60A3">
        <w:rPr>
          <w:sz w:val="24"/>
          <w:szCs w:val="24"/>
        </w:rPr>
        <w:t>database.  P</w:t>
      </w:r>
      <w:r w:rsidR="00CE60A3" w:rsidRPr="00FD106A">
        <w:rPr>
          <w:sz w:val="24"/>
          <w:szCs w:val="24"/>
        </w:rPr>
        <w:t xml:space="preserve">rint out the referral </w:t>
      </w:r>
      <w:r w:rsidR="00CE60A3">
        <w:rPr>
          <w:sz w:val="24"/>
          <w:szCs w:val="24"/>
        </w:rPr>
        <w:t xml:space="preserve">report </w:t>
      </w:r>
      <w:r w:rsidR="00CE60A3" w:rsidRPr="00FD106A">
        <w:rPr>
          <w:sz w:val="24"/>
          <w:szCs w:val="24"/>
        </w:rPr>
        <w:t xml:space="preserve">and hand it to the student. </w:t>
      </w:r>
      <w:r w:rsidR="00CE60A3">
        <w:rPr>
          <w:sz w:val="24"/>
          <w:szCs w:val="24"/>
        </w:rPr>
        <w:t>The student will use this report to record if and when they received a particular service.  At the end of the semester, these reports should be collected from the student and entered into the GRADS database.</w:t>
      </w:r>
    </w:p>
    <w:p w:rsidR="00CE60A3" w:rsidRDefault="00CE60A3" w:rsidP="0071712F">
      <w:pPr>
        <w:rPr>
          <w:b/>
          <w:sz w:val="24"/>
          <w:szCs w:val="24"/>
          <w:highlight w:val="lightGray"/>
        </w:rPr>
      </w:pPr>
    </w:p>
    <w:p w:rsidR="00CE60A3" w:rsidRDefault="00CE60A3">
      <w:pPr>
        <w:rPr>
          <w:b/>
          <w:sz w:val="24"/>
          <w:szCs w:val="24"/>
          <w:highlight w:val="lightGray"/>
        </w:rPr>
      </w:pPr>
      <w:r>
        <w:rPr>
          <w:b/>
          <w:sz w:val="24"/>
          <w:szCs w:val="24"/>
          <w:highlight w:val="lightGray"/>
        </w:rPr>
        <w:br w:type="page"/>
      </w:r>
    </w:p>
    <w:p w:rsidR="00CE60A3" w:rsidRPr="00177434" w:rsidRDefault="00177434" w:rsidP="00177434">
      <w:pPr>
        <w:pStyle w:val="Heading2"/>
        <w:rPr>
          <w:color w:val="6B911C" w:themeColor="accent1" w:themeShade="BF"/>
        </w:rPr>
      </w:pPr>
      <w:bookmarkStart w:id="13" w:name="_Toc431464540"/>
      <w:r w:rsidRPr="00177434">
        <w:rPr>
          <w:color w:val="6B911C" w:themeColor="accent1" w:themeShade="BF"/>
        </w:rPr>
        <w:lastRenderedPageBreak/>
        <w:t>Steps to administer the ALF</w:t>
      </w:r>
      <w:bookmarkEnd w:id="13"/>
    </w:p>
    <w:p w:rsidR="00177434" w:rsidRPr="00177434" w:rsidRDefault="00177434" w:rsidP="00177434"/>
    <w:p w:rsidR="00CE60A3" w:rsidRDefault="00CE60A3" w:rsidP="00CE60A3">
      <w:pPr>
        <w:pStyle w:val="ListParagraph"/>
        <w:numPr>
          <w:ilvl w:val="0"/>
          <w:numId w:val="3"/>
        </w:numPr>
        <w:rPr>
          <w:sz w:val="24"/>
          <w:szCs w:val="24"/>
        </w:rPr>
      </w:pPr>
      <w:r>
        <w:rPr>
          <w:sz w:val="24"/>
          <w:szCs w:val="24"/>
        </w:rPr>
        <w:t xml:space="preserve">Meet with the student to discuss which of their needs can be addressed with a referral </w:t>
      </w:r>
    </w:p>
    <w:p w:rsidR="005705E7" w:rsidRPr="000B7AFA" w:rsidRDefault="005705E7" w:rsidP="005705E7">
      <w:pPr>
        <w:rPr>
          <w:sz w:val="22"/>
          <w:szCs w:val="22"/>
        </w:rPr>
      </w:pPr>
      <w:r>
        <w:rPr>
          <w:sz w:val="22"/>
          <w:szCs w:val="22"/>
        </w:rPr>
        <w:t>A good rule of thumb for what constitutes a referral is</w:t>
      </w:r>
      <w:r w:rsidR="00A35F78">
        <w:rPr>
          <w:sz w:val="22"/>
          <w:szCs w:val="22"/>
        </w:rPr>
        <w:t>: referring a student to any</w:t>
      </w:r>
      <w:r>
        <w:rPr>
          <w:sz w:val="22"/>
          <w:szCs w:val="22"/>
        </w:rPr>
        <w:t xml:space="preserve"> one-on-one, additional </w:t>
      </w:r>
      <w:r w:rsidR="00A35F78">
        <w:rPr>
          <w:sz w:val="22"/>
          <w:szCs w:val="22"/>
        </w:rPr>
        <w:t>services</w:t>
      </w:r>
      <w:r>
        <w:rPr>
          <w:sz w:val="22"/>
          <w:szCs w:val="22"/>
        </w:rPr>
        <w:t xml:space="preserve"> (outside of general classroom time) spent with a student</w:t>
      </w:r>
      <w:r w:rsidR="005F7974">
        <w:rPr>
          <w:sz w:val="22"/>
          <w:szCs w:val="22"/>
        </w:rPr>
        <w:t xml:space="preserve"> to direct them to specific services</w:t>
      </w:r>
      <w:r>
        <w:rPr>
          <w:sz w:val="22"/>
          <w:szCs w:val="22"/>
        </w:rPr>
        <w:t xml:space="preserve">. For example, a group presentation on Teen Dating Violence </w:t>
      </w:r>
      <w:r w:rsidRPr="005705E7">
        <w:rPr>
          <w:i/>
          <w:sz w:val="22"/>
          <w:szCs w:val="22"/>
        </w:rPr>
        <w:t xml:space="preserve">would not </w:t>
      </w:r>
      <w:r>
        <w:rPr>
          <w:sz w:val="22"/>
          <w:szCs w:val="22"/>
        </w:rPr>
        <w:t xml:space="preserve">constitute a </w:t>
      </w:r>
      <w:r w:rsidR="00A35F78">
        <w:rPr>
          <w:sz w:val="22"/>
          <w:szCs w:val="22"/>
        </w:rPr>
        <w:t>referred service</w:t>
      </w:r>
      <w:r>
        <w:rPr>
          <w:sz w:val="22"/>
          <w:szCs w:val="22"/>
        </w:rPr>
        <w:t xml:space="preserve"> for every student in attendance. However, if a student stayed after to </w:t>
      </w:r>
      <w:r w:rsidR="00A35F78">
        <w:rPr>
          <w:sz w:val="22"/>
          <w:szCs w:val="22"/>
        </w:rPr>
        <w:t>consult</w:t>
      </w:r>
      <w:r>
        <w:rPr>
          <w:sz w:val="22"/>
          <w:szCs w:val="22"/>
        </w:rPr>
        <w:t xml:space="preserve"> with </w:t>
      </w:r>
      <w:r w:rsidR="00A35F78">
        <w:rPr>
          <w:sz w:val="22"/>
          <w:szCs w:val="22"/>
        </w:rPr>
        <w:t>and get advice from the presenter</w:t>
      </w:r>
      <w:r>
        <w:rPr>
          <w:sz w:val="22"/>
          <w:szCs w:val="22"/>
        </w:rPr>
        <w:t xml:space="preserve">, that </w:t>
      </w:r>
      <w:r w:rsidRPr="005705E7">
        <w:rPr>
          <w:i/>
          <w:sz w:val="22"/>
          <w:szCs w:val="22"/>
        </w:rPr>
        <w:t>would</w:t>
      </w:r>
      <w:r>
        <w:rPr>
          <w:sz w:val="22"/>
          <w:szCs w:val="22"/>
        </w:rPr>
        <w:t xml:space="preserve"> constitute a referral. </w:t>
      </w:r>
    </w:p>
    <w:p w:rsidR="00CE60A3" w:rsidRDefault="00CE60A3" w:rsidP="00CE60A3">
      <w:pPr>
        <w:pStyle w:val="ListParagraph"/>
        <w:numPr>
          <w:ilvl w:val="0"/>
          <w:numId w:val="3"/>
        </w:numPr>
        <w:rPr>
          <w:sz w:val="24"/>
          <w:szCs w:val="24"/>
        </w:rPr>
      </w:pPr>
      <w:r>
        <w:rPr>
          <w:sz w:val="24"/>
          <w:szCs w:val="24"/>
        </w:rPr>
        <w:t>Enter a referral for each identified need in the ALF on the GRADS database</w:t>
      </w:r>
    </w:p>
    <w:p w:rsidR="00CE60A3" w:rsidRDefault="00CE60A3" w:rsidP="00CE60A3">
      <w:pPr>
        <w:rPr>
          <w:sz w:val="22"/>
          <w:szCs w:val="22"/>
        </w:rPr>
      </w:pPr>
      <w:r>
        <w:rPr>
          <w:sz w:val="22"/>
          <w:szCs w:val="22"/>
        </w:rPr>
        <w:t xml:space="preserve">Insert the date of the referral, type of referral (e.g., basic needs, etc.), the specific needs (e.g., clothing, food, etc.), and the provider who will be providing the service. </w:t>
      </w:r>
    </w:p>
    <w:p w:rsidR="00B64FE3" w:rsidRDefault="00B64FE3" w:rsidP="00CE60A3">
      <w:pPr>
        <w:rPr>
          <w:sz w:val="22"/>
          <w:szCs w:val="22"/>
        </w:rPr>
      </w:pPr>
      <w:r>
        <w:rPr>
          <w:noProof/>
          <w:sz w:val="22"/>
          <w:szCs w:val="22"/>
        </w:rPr>
        <w:drawing>
          <wp:anchor distT="0" distB="0" distL="114300" distR="114300" simplePos="0" relativeHeight="251680768" behindDoc="0" locked="0" layoutInCell="1" allowOverlap="1" wp14:anchorId="2ADC210D" wp14:editId="59ECA838">
            <wp:simplePos x="0" y="0"/>
            <wp:positionH relativeFrom="column">
              <wp:posOffset>866775</wp:posOffset>
            </wp:positionH>
            <wp:positionV relativeFrom="page">
              <wp:posOffset>3667125</wp:posOffset>
            </wp:positionV>
            <wp:extent cx="4216400" cy="193167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LF4.png"/>
                    <pic:cNvPicPr/>
                  </pic:nvPicPr>
                  <pic:blipFill>
                    <a:blip r:embed="rId9">
                      <a:extLst>
                        <a:ext uri="{28A0092B-C50C-407E-A947-70E740481C1C}">
                          <a14:useLocalDpi xmlns:a14="http://schemas.microsoft.com/office/drawing/2010/main" val="0"/>
                        </a:ext>
                      </a:extLst>
                    </a:blip>
                    <a:stretch>
                      <a:fillRect/>
                    </a:stretch>
                  </pic:blipFill>
                  <pic:spPr>
                    <a:xfrm>
                      <a:off x="0" y="0"/>
                      <a:ext cx="4216400" cy="1931670"/>
                    </a:xfrm>
                    <a:prstGeom prst="rect">
                      <a:avLst/>
                    </a:prstGeom>
                  </pic:spPr>
                </pic:pic>
              </a:graphicData>
            </a:graphic>
          </wp:anchor>
        </w:drawing>
      </w:r>
    </w:p>
    <w:p w:rsidR="00B64FE3" w:rsidRDefault="00B64FE3" w:rsidP="00CE60A3">
      <w:pPr>
        <w:rPr>
          <w:sz w:val="22"/>
          <w:szCs w:val="22"/>
        </w:rPr>
      </w:pPr>
    </w:p>
    <w:p w:rsidR="00B64FE3" w:rsidRDefault="00B64FE3" w:rsidP="00CE60A3">
      <w:pPr>
        <w:rPr>
          <w:sz w:val="22"/>
          <w:szCs w:val="22"/>
        </w:rPr>
      </w:pPr>
    </w:p>
    <w:p w:rsidR="00B64FE3" w:rsidRDefault="00B64FE3" w:rsidP="00CE60A3">
      <w:pPr>
        <w:rPr>
          <w:sz w:val="22"/>
          <w:szCs w:val="22"/>
        </w:rPr>
      </w:pPr>
    </w:p>
    <w:p w:rsidR="00B64FE3" w:rsidRPr="00CE60A3" w:rsidRDefault="00B64FE3" w:rsidP="00CE60A3">
      <w:pPr>
        <w:rPr>
          <w:sz w:val="22"/>
          <w:szCs w:val="22"/>
        </w:rPr>
      </w:pPr>
    </w:p>
    <w:p w:rsidR="00B64FE3" w:rsidRDefault="00B64FE3" w:rsidP="00B64FE3">
      <w:pPr>
        <w:rPr>
          <w:sz w:val="24"/>
          <w:szCs w:val="24"/>
        </w:rPr>
      </w:pPr>
    </w:p>
    <w:p w:rsidR="00B64FE3" w:rsidRDefault="00B64FE3" w:rsidP="00B64FE3">
      <w:pPr>
        <w:rPr>
          <w:sz w:val="24"/>
          <w:szCs w:val="24"/>
        </w:rPr>
      </w:pPr>
    </w:p>
    <w:p w:rsidR="00B64FE3" w:rsidRDefault="00B64FE3" w:rsidP="00B64FE3">
      <w:pPr>
        <w:rPr>
          <w:sz w:val="24"/>
          <w:szCs w:val="24"/>
        </w:rPr>
      </w:pPr>
    </w:p>
    <w:p w:rsidR="00B64FE3" w:rsidRPr="00B64FE3" w:rsidRDefault="00B64FE3" w:rsidP="00B64FE3">
      <w:pPr>
        <w:rPr>
          <w:sz w:val="22"/>
          <w:szCs w:val="22"/>
        </w:rPr>
      </w:pPr>
    </w:p>
    <w:p w:rsidR="00CE60A3" w:rsidRDefault="00CE60A3" w:rsidP="00CE60A3">
      <w:pPr>
        <w:pStyle w:val="ListParagraph"/>
        <w:numPr>
          <w:ilvl w:val="0"/>
          <w:numId w:val="3"/>
        </w:numPr>
        <w:rPr>
          <w:sz w:val="24"/>
          <w:szCs w:val="24"/>
        </w:rPr>
      </w:pPr>
      <w:r>
        <w:rPr>
          <w:sz w:val="24"/>
          <w:szCs w:val="24"/>
        </w:rPr>
        <w:t>Print out a referral report for the student</w:t>
      </w:r>
      <w:r w:rsidR="00827B95">
        <w:rPr>
          <w:sz w:val="24"/>
          <w:szCs w:val="24"/>
        </w:rPr>
        <w:t xml:space="preserve"> </w:t>
      </w:r>
    </w:p>
    <w:p w:rsidR="00E831DB" w:rsidRDefault="00CE60A3" w:rsidP="00CE60A3">
      <w:pPr>
        <w:rPr>
          <w:sz w:val="22"/>
          <w:szCs w:val="22"/>
        </w:rPr>
      </w:pPr>
      <w:r>
        <w:rPr>
          <w:sz w:val="22"/>
          <w:szCs w:val="22"/>
        </w:rPr>
        <w:t xml:space="preserve">The referral report will list the date the referrals were provided, the needs identified, and the providers. The student will use this report to record if they received that particular service and the date it was received. When possible, provide the student with a “warm hand-off” to the provider. For example, if the referral is for the SBHC, walk the student over to the SBHC and introduce them to the staff. </w:t>
      </w:r>
    </w:p>
    <w:p w:rsidR="00E831DB" w:rsidRDefault="00B64FE3" w:rsidP="00CE60A3">
      <w:pPr>
        <w:rPr>
          <w:sz w:val="22"/>
          <w:szCs w:val="22"/>
        </w:rPr>
      </w:pPr>
      <w:r>
        <w:rPr>
          <w:noProof/>
          <w:sz w:val="22"/>
          <w:szCs w:val="22"/>
        </w:rPr>
        <w:drawing>
          <wp:anchor distT="0" distB="0" distL="114300" distR="114300" simplePos="0" relativeHeight="251678720" behindDoc="0" locked="0" layoutInCell="1" allowOverlap="1" wp14:anchorId="66FE5B89" wp14:editId="470A85E3">
            <wp:simplePos x="0" y="0"/>
            <wp:positionH relativeFrom="column">
              <wp:posOffset>371475</wp:posOffset>
            </wp:positionH>
            <wp:positionV relativeFrom="page">
              <wp:posOffset>7162800</wp:posOffset>
            </wp:positionV>
            <wp:extent cx="5232400" cy="1977390"/>
            <wp:effectExtent l="0" t="0" r="635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LF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2400" cy="1977390"/>
                    </a:xfrm>
                    <a:prstGeom prst="rect">
                      <a:avLst/>
                    </a:prstGeom>
                  </pic:spPr>
                </pic:pic>
              </a:graphicData>
            </a:graphic>
          </wp:anchor>
        </w:drawing>
      </w:r>
    </w:p>
    <w:p w:rsidR="00E831DB" w:rsidRDefault="00E831DB" w:rsidP="00CE60A3">
      <w:pPr>
        <w:rPr>
          <w:sz w:val="22"/>
          <w:szCs w:val="22"/>
        </w:rPr>
      </w:pPr>
    </w:p>
    <w:p w:rsidR="00E831DB" w:rsidRDefault="00E831DB" w:rsidP="00CE60A3">
      <w:pPr>
        <w:rPr>
          <w:sz w:val="22"/>
          <w:szCs w:val="22"/>
        </w:rPr>
      </w:pPr>
    </w:p>
    <w:p w:rsidR="00E831DB" w:rsidRDefault="00E831DB" w:rsidP="00E831DB">
      <w:pPr>
        <w:pStyle w:val="ListParagraph"/>
        <w:rPr>
          <w:sz w:val="24"/>
          <w:szCs w:val="24"/>
        </w:rPr>
      </w:pPr>
    </w:p>
    <w:p w:rsidR="00171304" w:rsidRDefault="00171304" w:rsidP="00B64FE3">
      <w:pPr>
        <w:rPr>
          <w:sz w:val="22"/>
          <w:szCs w:val="22"/>
        </w:rPr>
      </w:pPr>
    </w:p>
    <w:p w:rsidR="00171304" w:rsidRDefault="00171304" w:rsidP="00B64FE3">
      <w:pPr>
        <w:rPr>
          <w:sz w:val="22"/>
          <w:szCs w:val="22"/>
        </w:rPr>
      </w:pPr>
    </w:p>
    <w:p w:rsidR="00171304" w:rsidRDefault="00171304" w:rsidP="00B64FE3">
      <w:pPr>
        <w:rPr>
          <w:sz w:val="22"/>
          <w:szCs w:val="22"/>
        </w:rPr>
      </w:pPr>
    </w:p>
    <w:p w:rsidR="00B64FE3" w:rsidRDefault="00B64FE3" w:rsidP="00B64FE3">
      <w:pPr>
        <w:rPr>
          <w:sz w:val="22"/>
          <w:szCs w:val="22"/>
        </w:rPr>
      </w:pPr>
      <w:r w:rsidRPr="00B64FE3">
        <w:rPr>
          <w:sz w:val="22"/>
          <w:szCs w:val="22"/>
        </w:rPr>
        <w:lastRenderedPageBreak/>
        <w:t xml:space="preserve">Hit “generate report” </w:t>
      </w:r>
      <w:r>
        <w:rPr>
          <w:sz w:val="22"/>
          <w:szCs w:val="22"/>
        </w:rPr>
        <w:t>and a report will appear in a new window for you to print:</w:t>
      </w:r>
    </w:p>
    <w:p w:rsidR="00B64FE3" w:rsidRPr="00B64FE3" w:rsidRDefault="00B64FE3" w:rsidP="00171304">
      <w:pPr>
        <w:pStyle w:val="ListParagraph"/>
        <w:rPr>
          <w:sz w:val="24"/>
          <w:szCs w:val="24"/>
        </w:rPr>
      </w:pPr>
      <w:r>
        <w:rPr>
          <w:noProof/>
          <w:sz w:val="22"/>
          <w:szCs w:val="22"/>
        </w:rPr>
        <w:drawing>
          <wp:anchor distT="0" distB="0" distL="114300" distR="114300" simplePos="0" relativeHeight="251679744" behindDoc="0" locked="0" layoutInCell="1" allowOverlap="1" wp14:anchorId="79BF3D9D" wp14:editId="38AB9C4F">
            <wp:simplePos x="0" y="0"/>
            <wp:positionH relativeFrom="column">
              <wp:posOffset>457200</wp:posOffset>
            </wp:positionH>
            <wp:positionV relativeFrom="page">
              <wp:posOffset>1533525</wp:posOffset>
            </wp:positionV>
            <wp:extent cx="5003800" cy="1610360"/>
            <wp:effectExtent l="0" t="0" r="6350" b="889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LF2.png"/>
                    <pic:cNvPicPr/>
                  </pic:nvPicPr>
                  <pic:blipFill>
                    <a:blip r:embed="rId11">
                      <a:extLst>
                        <a:ext uri="{28A0092B-C50C-407E-A947-70E740481C1C}">
                          <a14:useLocalDpi xmlns:a14="http://schemas.microsoft.com/office/drawing/2010/main" val="0"/>
                        </a:ext>
                      </a:extLst>
                    </a:blip>
                    <a:stretch>
                      <a:fillRect/>
                    </a:stretch>
                  </pic:blipFill>
                  <pic:spPr>
                    <a:xfrm>
                      <a:off x="0" y="0"/>
                      <a:ext cx="5003800" cy="1610360"/>
                    </a:xfrm>
                    <a:prstGeom prst="rect">
                      <a:avLst/>
                    </a:prstGeom>
                  </pic:spPr>
                </pic:pic>
              </a:graphicData>
            </a:graphic>
            <wp14:sizeRelH relativeFrom="margin">
              <wp14:pctWidth>0</wp14:pctWidth>
            </wp14:sizeRelH>
          </wp:anchor>
        </w:drawing>
      </w:r>
    </w:p>
    <w:p w:rsidR="00B64FE3" w:rsidRDefault="00B64FE3" w:rsidP="00B64FE3">
      <w:pPr>
        <w:pStyle w:val="ListParagraph"/>
        <w:rPr>
          <w:sz w:val="24"/>
          <w:szCs w:val="24"/>
        </w:rPr>
      </w:pPr>
    </w:p>
    <w:p w:rsidR="00B64FE3" w:rsidRDefault="00B64FE3" w:rsidP="00B64FE3">
      <w:pPr>
        <w:pStyle w:val="ListParagraph"/>
        <w:rPr>
          <w:sz w:val="24"/>
          <w:szCs w:val="24"/>
        </w:rPr>
      </w:pPr>
    </w:p>
    <w:p w:rsidR="00B64FE3" w:rsidRDefault="00B64FE3" w:rsidP="00B64FE3">
      <w:pPr>
        <w:pStyle w:val="ListParagraph"/>
        <w:rPr>
          <w:sz w:val="24"/>
          <w:szCs w:val="24"/>
        </w:rPr>
      </w:pPr>
    </w:p>
    <w:p w:rsidR="00B64FE3" w:rsidRDefault="00B64FE3" w:rsidP="00B64FE3">
      <w:pPr>
        <w:pStyle w:val="ListParagraph"/>
        <w:rPr>
          <w:sz w:val="24"/>
          <w:szCs w:val="24"/>
        </w:rPr>
      </w:pPr>
    </w:p>
    <w:p w:rsidR="00B64FE3" w:rsidRDefault="00B64FE3" w:rsidP="00B64FE3">
      <w:pPr>
        <w:pStyle w:val="ListParagraph"/>
        <w:rPr>
          <w:sz w:val="24"/>
          <w:szCs w:val="24"/>
        </w:rPr>
      </w:pPr>
    </w:p>
    <w:p w:rsidR="00CE60A3" w:rsidRPr="00CE60A3" w:rsidRDefault="00CE60A3" w:rsidP="00CE60A3">
      <w:pPr>
        <w:pStyle w:val="ListParagraph"/>
        <w:numPr>
          <w:ilvl w:val="0"/>
          <w:numId w:val="3"/>
        </w:numPr>
        <w:rPr>
          <w:sz w:val="24"/>
          <w:szCs w:val="24"/>
        </w:rPr>
      </w:pPr>
      <w:r w:rsidRPr="00CE60A3">
        <w:rPr>
          <w:sz w:val="24"/>
          <w:szCs w:val="24"/>
        </w:rPr>
        <w:t xml:space="preserve">Collect student referral reports at the </w:t>
      </w:r>
      <w:r w:rsidRPr="00CE60A3">
        <w:rPr>
          <w:b/>
          <w:sz w:val="24"/>
          <w:szCs w:val="24"/>
        </w:rPr>
        <w:t>end of the semester</w:t>
      </w:r>
      <w:r w:rsidRPr="00CE60A3">
        <w:rPr>
          <w:sz w:val="24"/>
          <w:szCs w:val="24"/>
        </w:rPr>
        <w:t xml:space="preserve"> and enter the status for each referral in the GRADS database</w:t>
      </w:r>
    </w:p>
    <w:p w:rsidR="00CE60A3" w:rsidRPr="00CE60A3" w:rsidRDefault="00CE60A3" w:rsidP="00CE60A3">
      <w:pPr>
        <w:rPr>
          <w:sz w:val="22"/>
          <w:szCs w:val="22"/>
        </w:rPr>
      </w:pPr>
      <w:r>
        <w:rPr>
          <w:sz w:val="22"/>
          <w:szCs w:val="22"/>
        </w:rPr>
        <w:t xml:space="preserve">Documenting whether or not services were received is an important step in the referral process and is reported in the federal performance measures. Having students provide follow-up on their own referrals also helps encourage self-efficiency and health advocacy for themselves and their children. Consider using this student activity as part of a lesson on health literacy and advocacy. However, a student’s choice to not disclose service status should be respected. </w:t>
      </w:r>
    </w:p>
    <w:p w:rsidR="00CE60A3" w:rsidRDefault="00CE60A3">
      <w:pPr>
        <w:rPr>
          <w:b/>
          <w:sz w:val="28"/>
          <w:szCs w:val="28"/>
        </w:rPr>
      </w:pPr>
      <w:r>
        <w:rPr>
          <w:b/>
          <w:sz w:val="28"/>
          <w:szCs w:val="28"/>
        </w:rPr>
        <w:br w:type="page"/>
      </w:r>
    </w:p>
    <w:p w:rsidR="006712CA" w:rsidRPr="003D2D3F" w:rsidRDefault="00A76E52" w:rsidP="00CE60A3">
      <w:pPr>
        <w:pStyle w:val="Heading1"/>
      </w:pPr>
      <w:bookmarkStart w:id="14" w:name="_Toc431464541"/>
      <w:r>
        <w:lastRenderedPageBreak/>
        <w:t xml:space="preserve">GESS: </w:t>
      </w:r>
      <w:r w:rsidR="0027111C" w:rsidRPr="003D2D3F">
        <w:t>GRADS Eng</w:t>
      </w:r>
      <w:r>
        <w:t>agement and Satisfaction Survey</w:t>
      </w:r>
      <w:bookmarkEnd w:id="14"/>
    </w:p>
    <w:p w:rsidR="00177434" w:rsidRDefault="00044B70" w:rsidP="00CE60A3">
      <w:pPr>
        <w:pStyle w:val="Heading2"/>
        <w:rPr>
          <w:u w:val="single"/>
        </w:rPr>
      </w:pPr>
      <w:bookmarkStart w:id="15" w:name="_Toc431464542"/>
      <w:r>
        <w:rPr>
          <w:noProof/>
        </w:rPr>
        <mc:AlternateContent>
          <mc:Choice Requires="wps">
            <w:drawing>
              <wp:anchor distT="0" distB="0" distL="114300" distR="114300" simplePos="0" relativeHeight="251666432" behindDoc="0" locked="0" layoutInCell="1" allowOverlap="1" wp14:anchorId="2A98484F" wp14:editId="2F1ACEB9">
                <wp:simplePos x="0" y="0"/>
                <wp:positionH relativeFrom="column">
                  <wp:posOffset>-504825</wp:posOffset>
                </wp:positionH>
                <wp:positionV relativeFrom="page">
                  <wp:posOffset>1247775</wp:posOffset>
                </wp:positionV>
                <wp:extent cx="6905625" cy="1409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905625" cy="140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177434">
                            <w:pPr>
                              <w:pStyle w:val="Heading2"/>
                              <w:rPr>
                                <w:u w:val="single"/>
                              </w:rPr>
                            </w:pPr>
                            <w:r>
                              <w:rPr>
                                <w:u w:val="single"/>
                              </w:rPr>
                              <w:t>Why</w:t>
                            </w:r>
                            <w:r w:rsidRPr="00B712C3">
                              <w:t xml:space="preserve"> is it important?</w:t>
                            </w:r>
                            <w:r>
                              <w:rPr>
                                <w:u w:val="single"/>
                              </w:rPr>
                              <w:t xml:space="preserve"> </w:t>
                            </w:r>
                          </w:p>
                          <w:p w:rsidR="00733095" w:rsidRDefault="00733095" w:rsidP="00044B70">
                            <w:r>
                              <w:t>The GESS is part of a student-centered approach that encourages students to be meaningfully engaged in all aspects of the GRADS program. It gives students a voice by providing an ideal opportunity for them to give feedback on the services they receive, how the program benefits them, and how it can be improved. The survey is an important part of the quality improvement process and results can be used to make program changes and improvements where needed. GRADS sites can also share the survey results with their advisory committees, school administration, and school board to show how their GRADS program is making a difference in the lives of young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margin-left:-39.75pt;margin-top:98.25pt;width:543.7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" fillcolor="#90c226 [3204]" strokecolor="#476013 [1604]" strokeweight="1.5pt">
                <v:stroke endcap="round"/>
                <v:textbox>
                  <w:txbxContent>
                    <w:p w:rsidR="00733095" w:rsidRDefault="00733095" w:rsidP="00177434">
                      <w:pPr>
                        <w:pStyle w:val="Heading2"/>
                        <w:rPr>
                          <w:u w:val="single"/>
                        </w:rPr>
                      </w:pPr>
                      <w:r>
                        <w:rPr>
                          <w:u w:val="single"/>
                        </w:rPr>
                        <w:t>Why</w:t>
                      </w:r>
                      <w:r w:rsidRPr="00B712C3">
                        <w:t xml:space="preserve"> is it important?</w:t>
                      </w:r>
                      <w:r>
                        <w:rPr>
                          <w:u w:val="single"/>
                        </w:rPr>
                        <w:t xml:space="preserve"> </w:t>
                      </w:r>
                    </w:p>
                    <w:p w:rsidR="00733095" w:rsidRDefault="00733095" w:rsidP="00044B70">
                      <w:r>
                        <w:t>The GESS is part of a student-centered approach that encourages students to be meaningfully engaged in all aspects of the GRADS program. It gives students a voice by providing an ideal opportunity for them to give feedback on the services they receive, how the program benefits them, and how it can be improved. The survey is an important part of the quality improvement process and results can be used to make program changes and improvements where needed. GRADS sites can also share the survey results with their advisory committees, school administration, and school board to show how their GRADS program is making a difference in the lives of young parents.</w:t>
                      </w:r>
                    </w:p>
                  </w:txbxContent>
                </v:textbox>
                <w10:wrap anchory="page"/>
              </v:rect>
            </w:pict>
          </mc:Fallback>
        </mc:AlternateContent>
      </w:r>
    </w:p>
    <w:p w:rsidR="00177434" w:rsidRDefault="00177434" w:rsidP="00CE60A3">
      <w:pPr>
        <w:pStyle w:val="Heading2"/>
        <w:rPr>
          <w:u w:val="single"/>
        </w:rPr>
      </w:pPr>
    </w:p>
    <w:p w:rsidR="00177434" w:rsidRDefault="00177434" w:rsidP="00CE60A3">
      <w:pPr>
        <w:pStyle w:val="Heading2"/>
        <w:rPr>
          <w:u w:val="single"/>
        </w:rPr>
      </w:pPr>
    </w:p>
    <w:p w:rsidR="00177434" w:rsidRDefault="00177434" w:rsidP="00CE60A3">
      <w:pPr>
        <w:pStyle w:val="Heading2"/>
        <w:rPr>
          <w:u w:val="single"/>
        </w:rPr>
      </w:pPr>
    </w:p>
    <w:p w:rsidR="00044B70" w:rsidRDefault="00044B70" w:rsidP="00CE60A3">
      <w:pPr>
        <w:pStyle w:val="Heading2"/>
        <w:rPr>
          <w:u w:val="single"/>
        </w:rPr>
      </w:pPr>
    </w:p>
    <w:p w:rsidR="00044B70" w:rsidRDefault="00044B70" w:rsidP="00CE60A3">
      <w:pPr>
        <w:pStyle w:val="Heading2"/>
        <w:rPr>
          <w:u w:val="single"/>
        </w:rPr>
      </w:pPr>
    </w:p>
    <w:p w:rsidR="00A76E52" w:rsidRDefault="0027111C" w:rsidP="00CE60A3">
      <w:pPr>
        <w:pStyle w:val="Heading2"/>
      </w:pPr>
      <w:r w:rsidRPr="00A76E52">
        <w:rPr>
          <w:u w:val="single"/>
        </w:rPr>
        <w:t>What</w:t>
      </w:r>
      <w:r w:rsidR="00A76E52">
        <w:t xml:space="preserve"> is it?</w:t>
      </w:r>
      <w:bookmarkEnd w:id="15"/>
    </w:p>
    <w:p w:rsidR="0092237E" w:rsidRDefault="00D14859">
      <w:pPr>
        <w:rPr>
          <w:sz w:val="24"/>
          <w:szCs w:val="24"/>
        </w:rPr>
      </w:pPr>
      <w:r w:rsidRPr="003D2D3F">
        <w:rPr>
          <w:sz w:val="24"/>
          <w:szCs w:val="24"/>
        </w:rPr>
        <w:t xml:space="preserve">The GESS </w:t>
      </w:r>
      <w:r w:rsidR="00044B70">
        <w:rPr>
          <w:sz w:val="24"/>
          <w:szCs w:val="24"/>
        </w:rPr>
        <w:t>is an iPad-based satisfaction survey</w:t>
      </w:r>
      <w:r w:rsidRPr="003D2D3F">
        <w:rPr>
          <w:sz w:val="24"/>
          <w:szCs w:val="24"/>
        </w:rPr>
        <w:t xml:space="preserve"> developed to </w:t>
      </w:r>
      <w:r w:rsidR="0092237E">
        <w:rPr>
          <w:sz w:val="24"/>
          <w:szCs w:val="24"/>
        </w:rPr>
        <w:t>give</w:t>
      </w:r>
      <w:r w:rsidRPr="003D2D3F">
        <w:rPr>
          <w:sz w:val="24"/>
          <w:szCs w:val="24"/>
        </w:rPr>
        <w:t xml:space="preserve"> GRADS students the opportunity to provide feedback on the services they received through the program. </w:t>
      </w:r>
    </w:p>
    <w:p w:rsidR="00A76E52" w:rsidRDefault="00D14859" w:rsidP="00CE60A3">
      <w:pPr>
        <w:pStyle w:val="Heading2"/>
      </w:pPr>
      <w:bookmarkStart w:id="16" w:name="_Toc431464543"/>
      <w:r w:rsidRPr="00A76E52">
        <w:rPr>
          <w:u w:val="single"/>
        </w:rPr>
        <w:t>When</w:t>
      </w:r>
      <w:r w:rsidR="00A76E52">
        <w:t xml:space="preserve"> is it administered?</w:t>
      </w:r>
      <w:bookmarkEnd w:id="16"/>
    </w:p>
    <w:p w:rsidR="0092237E" w:rsidRDefault="00B37D96">
      <w:pPr>
        <w:rPr>
          <w:sz w:val="24"/>
          <w:szCs w:val="24"/>
        </w:rPr>
      </w:pPr>
      <w:r>
        <w:rPr>
          <w:noProof/>
          <w:sz w:val="24"/>
          <w:szCs w:val="24"/>
        </w:rPr>
        <mc:AlternateContent>
          <mc:Choice Requires="wps">
            <w:drawing>
              <wp:anchor distT="0" distB="0" distL="114300" distR="114300" simplePos="0" relativeHeight="251675648" behindDoc="1" locked="0" layoutInCell="1" allowOverlap="1" wp14:anchorId="327968BF" wp14:editId="76B4438C">
                <wp:simplePos x="0" y="0"/>
                <wp:positionH relativeFrom="column">
                  <wp:posOffset>4800600</wp:posOffset>
                </wp:positionH>
                <wp:positionV relativeFrom="page">
                  <wp:posOffset>3743325</wp:posOffset>
                </wp:positionV>
                <wp:extent cx="1720850" cy="1276350"/>
                <wp:effectExtent l="152400" t="266700" r="127000" b="266700"/>
                <wp:wrapSquare wrapText="bothSides"/>
                <wp:docPr id="16" name="Double Wave 16"/>
                <wp:cNvGraphicFramePr/>
                <a:graphic xmlns:a="http://schemas.openxmlformats.org/drawingml/2006/main">
                  <a:graphicData uri="http://schemas.microsoft.com/office/word/2010/wordprocessingShape">
                    <wps:wsp>
                      <wps:cNvSpPr/>
                      <wps:spPr>
                        <a:xfrm rot="1460937">
                          <a:off x="0" y="0"/>
                          <a:ext cx="1720850" cy="127635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B37D96">
                            <w:pPr>
                              <w:jc w:val="center"/>
                            </w:pPr>
                            <w:r>
                              <w:t>Serving your students is our goal! They know what they need best, and this is how they can communicate that to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uble Wave 16" o:spid="_x0000_s1033" type="#_x0000_t188" style="position:absolute;margin-left:378pt;margin-top:294.75pt;width:135.5pt;height:100.5pt;rotation:1595733fd;z-index:-2516408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" adj="1350" fillcolor="#90c226 [3204]" strokecolor="#476013 [1604]" strokeweight="1.5pt">
                <v:stroke endcap="round"/>
                <v:textbox>
                  <w:txbxContent>
                    <w:p w:rsidR="00733095" w:rsidRDefault="00733095" w:rsidP="00B37D96">
                      <w:pPr>
                        <w:jc w:val="center"/>
                      </w:pPr>
                      <w:r>
                        <w:t>Serving your students is our goal! They know what they need best, and this is how they can communicate that to us!</w:t>
                      </w:r>
                    </w:p>
                  </w:txbxContent>
                </v:textbox>
                <w10:wrap type="square" anchory="page"/>
              </v:shape>
            </w:pict>
          </mc:Fallback>
        </mc:AlternateContent>
      </w:r>
      <w:r w:rsidR="00044B70">
        <w:rPr>
          <w:sz w:val="24"/>
          <w:szCs w:val="24"/>
        </w:rPr>
        <w:t>The survey is administered at the end of</w:t>
      </w:r>
      <w:r w:rsidR="00D14859" w:rsidRPr="003D2D3F">
        <w:rPr>
          <w:sz w:val="24"/>
          <w:szCs w:val="24"/>
        </w:rPr>
        <w:t xml:space="preserve"> the school year.</w:t>
      </w:r>
      <w:r w:rsidR="00B3490B">
        <w:rPr>
          <w:sz w:val="24"/>
          <w:szCs w:val="24"/>
        </w:rPr>
        <w:t xml:space="preserve">  Depending on classroom size, administration of these surveys could begin as early as March</w:t>
      </w:r>
      <w:r w:rsidR="00044B70">
        <w:rPr>
          <w:sz w:val="24"/>
          <w:szCs w:val="24"/>
        </w:rPr>
        <w:t xml:space="preserve"> and be completed over a period of a few weeks</w:t>
      </w:r>
      <w:r w:rsidR="00B3490B">
        <w:rPr>
          <w:sz w:val="24"/>
          <w:szCs w:val="24"/>
        </w:rPr>
        <w:t>.</w:t>
      </w:r>
      <w:r w:rsidR="00D14859" w:rsidRPr="003D2D3F">
        <w:rPr>
          <w:sz w:val="24"/>
          <w:szCs w:val="24"/>
        </w:rPr>
        <w:t xml:space="preserve"> </w:t>
      </w:r>
    </w:p>
    <w:p w:rsidR="00A76E52" w:rsidRDefault="00D14859" w:rsidP="00CE60A3">
      <w:pPr>
        <w:pStyle w:val="Heading2"/>
      </w:pPr>
      <w:bookmarkStart w:id="17" w:name="_Toc431464544"/>
      <w:r w:rsidRPr="00A76E52">
        <w:rPr>
          <w:u w:val="single"/>
        </w:rPr>
        <w:t>How</w:t>
      </w:r>
      <w:r w:rsidR="00A76E52">
        <w:t xml:space="preserve"> is it administered?</w:t>
      </w:r>
      <w:bookmarkEnd w:id="17"/>
      <w:r w:rsidR="00A76E52">
        <w:t xml:space="preserve"> </w:t>
      </w:r>
    </w:p>
    <w:p w:rsidR="003D2D3F" w:rsidRDefault="00F73968">
      <w:pPr>
        <w:rPr>
          <w:sz w:val="24"/>
          <w:szCs w:val="24"/>
        </w:rPr>
      </w:pPr>
      <w:r w:rsidRPr="003D2D3F">
        <w:rPr>
          <w:sz w:val="24"/>
          <w:szCs w:val="24"/>
        </w:rPr>
        <w:t xml:space="preserve">The GESS </w:t>
      </w:r>
      <w:r w:rsidR="0092237E">
        <w:rPr>
          <w:sz w:val="24"/>
          <w:szCs w:val="24"/>
        </w:rPr>
        <w:t>is an anonymous survey</w:t>
      </w:r>
      <w:r w:rsidR="00044B70">
        <w:rPr>
          <w:sz w:val="24"/>
          <w:szCs w:val="24"/>
        </w:rPr>
        <w:t xml:space="preserve"> </w:t>
      </w:r>
      <w:r w:rsidR="0092237E">
        <w:rPr>
          <w:sz w:val="24"/>
          <w:szCs w:val="24"/>
        </w:rPr>
        <w:t xml:space="preserve">and </w:t>
      </w:r>
      <w:r w:rsidRPr="003D2D3F">
        <w:rPr>
          <w:sz w:val="24"/>
          <w:szCs w:val="24"/>
        </w:rPr>
        <w:t>takes approximately 10-15 minutes to complete.</w:t>
      </w:r>
      <w:r w:rsidR="00D14859" w:rsidRPr="003D2D3F">
        <w:rPr>
          <w:sz w:val="24"/>
          <w:szCs w:val="24"/>
        </w:rPr>
        <w:t xml:space="preserve"> Students use the iPad app to </w:t>
      </w:r>
      <w:r w:rsidR="0092237E">
        <w:rPr>
          <w:sz w:val="24"/>
          <w:szCs w:val="24"/>
        </w:rPr>
        <w:t xml:space="preserve">complete the survey.  Survey results are </w:t>
      </w:r>
      <w:r w:rsidR="00044B70">
        <w:rPr>
          <w:sz w:val="24"/>
          <w:szCs w:val="24"/>
        </w:rPr>
        <w:t xml:space="preserve">then </w:t>
      </w:r>
      <w:r w:rsidR="0092237E">
        <w:rPr>
          <w:sz w:val="24"/>
          <w:szCs w:val="24"/>
        </w:rPr>
        <w:t>provided to each GRADS program.</w:t>
      </w:r>
      <w:r w:rsidR="00D14859" w:rsidRPr="003D2D3F">
        <w:rPr>
          <w:sz w:val="24"/>
          <w:szCs w:val="24"/>
        </w:rPr>
        <w:t xml:space="preserve"> </w:t>
      </w:r>
    </w:p>
    <w:p w:rsidR="00044B70" w:rsidRDefault="00044B70">
      <w:pPr>
        <w:rPr>
          <w:sz w:val="24"/>
          <w:szCs w:val="24"/>
        </w:rPr>
      </w:pPr>
    </w:p>
    <w:p w:rsidR="001569E8" w:rsidRDefault="001569E8" w:rsidP="00C856BA">
      <w:pPr>
        <w:ind w:left="1440" w:right="2160"/>
        <w:jc w:val="both"/>
        <w:rPr>
          <w:rFonts w:ascii="Calibri" w:eastAsia="Times New Roman" w:hAnsi="Calibri" w:cs="Times New Roman"/>
          <w:i/>
          <w:color w:val="3E7718" w:themeColor="accent2" w:themeShade="BF"/>
          <w:sz w:val="28"/>
          <w:szCs w:val="28"/>
        </w:rPr>
      </w:pPr>
      <w:r>
        <w:rPr>
          <w:rFonts w:ascii="Calibri" w:eastAsia="Times New Roman" w:hAnsi="Calibri" w:cs="Times New Roman"/>
          <w:i/>
          <w:color w:val="3E7718" w:themeColor="accent2" w:themeShade="BF"/>
          <w:sz w:val="28"/>
          <w:szCs w:val="28"/>
        </w:rPr>
        <w:t>“</w:t>
      </w:r>
      <w:r w:rsidR="00C856BA" w:rsidRPr="00C856BA">
        <w:rPr>
          <w:rFonts w:ascii="Calibri" w:eastAsia="Times New Roman" w:hAnsi="Calibri" w:cs="Times New Roman"/>
          <w:i/>
          <w:color w:val="3E7718" w:themeColor="accent2" w:themeShade="BF"/>
          <w:sz w:val="28"/>
          <w:szCs w:val="28"/>
        </w:rPr>
        <w:t>It has made me more aware of how to be a better mom. Also</w:t>
      </w:r>
      <w:r w:rsidR="00C856BA">
        <w:rPr>
          <w:rFonts w:ascii="Calibri" w:eastAsia="Times New Roman" w:hAnsi="Calibri" w:cs="Times New Roman"/>
          <w:i/>
          <w:color w:val="3E7718" w:themeColor="accent2" w:themeShade="BF"/>
          <w:sz w:val="28"/>
          <w:szCs w:val="28"/>
        </w:rPr>
        <w:t>,</w:t>
      </w:r>
      <w:r w:rsidR="00C856BA" w:rsidRPr="00C856BA">
        <w:rPr>
          <w:rFonts w:ascii="Calibri" w:eastAsia="Times New Roman" w:hAnsi="Calibri" w:cs="Times New Roman"/>
          <w:i/>
          <w:color w:val="3E7718" w:themeColor="accent2" w:themeShade="BF"/>
          <w:sz w:val="28"/>
          <w:szCs w:val="28"/>
        </w:rPr>
        <w:t xml:space="preserve"> that lots of people go through the same thing as me and I can do it. I’ve learned that I can go to someone if I’m feeling overwhelmed with something so that they can help.</w:t>
      </w:r>
      <w:r>
        <w:rPr>
          <w:rFonts w:ascii="Calibri" w:eastAsia="Times New Roman" w:hAnsi="Calibri" w:cs="Times New Roman"/>
          <w:i/>
          <w:color w:val="3E7718" w:themeColor="accent2" w:themeShade="BF"/>
          <w:sz w:val="28"/>
          <w:szCs w:val="28"/>
        </w:rPr>
        <w:t>”</w:t>
      </w:r>
      <w:r w:rsidR="00C856BA" w:rsidRPr="001569E8">
        <w:rPr>
          <w:rFonts w:ascii="Calibri" w:eastAsia="Times New Roman" w:hAnsi="Calibri" w:cs="Times New Roman"/>
          <w:i/>
          <w:color w:val="3E7718" w:themeColor="accent2" w:themeShade="BF"/>
          <w:sz w:val="52"/>
          <w:szCs w:val="52"/>
        </w:rPr>
        <w:t xml:space="preserve">  </w:t>
      </w:r>
      <w:r w:rsidR="00C856BA">
        <w:rPr>
          <w:rFonts w:ascii="Calibri" w:eastAsia="Times New Roman" w:hAnsi="Calibri" w:cs="Times New Roman"/>
          <w:i/>
          <w:color w:val="3E7718" w:themeColor="accent2" w:themeShade="BF"/>
          <w:sz w:val="28"/>
          <w:szCs w:val="28"/>
        </w:rPr>
        <w:t xml:space="preserve"> </w:t>
      </w:r>
    </w:p>
    <w:p w:rsidR="00C856BA" w:rsidRPr="00C856BA" w:rsidRDefault="001569E8" w:rsidP="001569E8">
      <w:pPr>
        <w:ind w:left="1440" w:right="2160"/>
        <w:jc w:val="right"/>
        <w:rPr>
          <w:b/>
          <w:color w:val="3E7718" w:themeColor="accent2" w:themeShade="BF"/>
          <w:sz w:val="28"/>
          <w:szCs w:val="28"/>
        </w:rPr>
      </w:pPr>
      <w:r>
        <w:rPr>
          <w:rFonts w:ascii="Calibri" w:eastAsia="Times New Roman" w:hAnsi="Calibri" w:cs="Times New Roman"/>
          <w:i/>
          <w:color w:val="3E7718" w:themeColor="accent2" w:themeShade="BF"/>
          <w:sz w:val="28"/>
          <w:szCs w:val="28"/>
        </w:rPr>
        <w:t>--</w:t>
      </w:r>
      <w:r w:rsidR="00C856BA">
        <w:rPr>
          <w:rFonts w:ascii="Calibri" w:eastAsia="Times New Roman" w:hAnsi="Calibri" w:cs="Times New Roman"/>
          <w:color w:val="3E7718" w:themeColor="accent2" w:themeShade="BF"/>
          <w:sz w:val="28"/>
          <w:szCs w:val="28"/>
        </w:rPr>
        <w:t xml:space="preserve"> GRADS student</w:t>
      </w:r>
    </w:p>
    <w:p w:rsidR="00C856BA" w:rsidRPr="00C856BA" w:rsidRDefault="00C856BA" w:rsidP="00C856BA">
      <w:pPr>
        <w:rPr>
          <w:rFonts w:ascii="Calibri" w:eastAsia="Times New Roman" w:hAnsi="Calibri" w:cs="Times New Roman"/>
          <w:color w:val="000000"/>
          <w:sz w:val="22"/>
          <w:szCs w:val="22"/>
        </w:rPr>
      </w:pPr>
    </w:p>
    <w:p w:rsidR="00A76E52" w:rsidRDefault="00A76E52">
      <w:pPr>
        <w:rPr>
          <w:b/>
          <w:sz w:val="28"/>
          <w:szCs w:val="28"/>
        </w:rPr>
      </w:pPr>
    </w:p>
    <w:p w:rsidR="00C856BA" w:rsidRDefault="00C856BA">
      <w:pPr>
        <w:rPr>
          <w:rFonts w:asciiTheme="majorHAnsi" w:eastAsiaTheme="majorEastAsia" w:hAnsiTheme="majorHAnsi" w:cstheme="majorBidi"/>
          <w:color w:val="6B911C" w:themeColor="accent1" w:themeShade="BF"/>
          <w:sz w:val="32"/>
          <w:szCs w:val="32"/>
        </w:rPr>
      </w:pPr>
      <w:bookmarkStart w:id="18" w:name="_Toc431464545"/>
      <w:r>
        <w:br w:type="page"/>
      </w:r>
    </w:p>
    <w:p w:rsidR="006712CA" w:rsidRPr="003D2D3F" w:rsidRDefault="00A76E52" w:rsidP="00CE60A3">
      <w:pPr>
        <w:pStyle w:val="Heading1"/>
        <w:rPr>
          <w:sz w:val="24"/>
          <w:szCs w:val="24"/>
        </w:rPr>
      </w:pPr>
      <w:r>
        <w:lastRenderedPageBreak/>
        <w:t xml:space="preserve">MSAT: </w:t>
      </w:r>
      <w:r w:rsidR="0092237E">
        <w:t>Model Self-</w:t>
      </w:r>
      <w:r>
        <w:t>Assessment Tool</w:t>
      </w:r>
      <w:bookmarkEnd w:id="18"/>
    </w:p>
    <w:p w:rsidR="00177434" w:rsidRDefault="00044B70" w:rsidP="00CE60A3">
      <w:pPr>
        <w:pStyle w:val="Heading2"/>
        <w:rPr>
          <w:u w:val="single"/>
        </w:rPr>
      </w:pPr>
      <w:bookmarkStart w:id="19" w:name="_Toc431464546"/>
      <w:r>
        <w:rPr>
          <w:noProof/>
        </w:rPr>
        <mc:AlternateContent>
          <mc:Choice Requires="wps">
            <w:drawing>
              <wp:anchor distT="0" distB="0" distL="114300" distR="114300" simplePos="0" relativeHeight="251668480" behindDoc="0" locked="0" layoutInCell="1" allowOverlap="1" wp14:anchorId="7C903BBB" wp14:editId="44506819">
                <wp:simplePos x="0" y="0"/>
                <wp:positionH relativeFrom="column">
                  <wp:posOffset>-504825</wp:posOffset>
                </wp:positionH>
                <wp:positionV relativeFrom="page">
                  <wp:posOffset>1247775</wp:posOffset>
                </wp:positionV>
                <wp:extent cx="6905625" cy="1352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905625" cy="1352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095" w:rsidRDefault="00733095" w:rsidP="00177434">
                            <w:pPr>
                              <w:pStyle w:val="Heading2"/>
                              <w:rPr>
                                <w:u w:val="single"/>
                              </w:rPr>
                            </w:pPr>
                            <w:r>
                              <w:rPr>
                                <w:u w:val="single"/>
                              </w:rPr>
                              <w:t>Why</w:t>
                            </w:r>
                            <w:r w:rsidRPr="00B712C3">
                              <w:t xml:space="preserve"> is it important?</w:t>
                            </w:r>
                            <w:r>
                              <w:rPr>
                                <w:u w:val="single"/>
                              </w:rPr>
                              <w:t xml:space="preserve"> </w:t>
                            </w:r>
                          </w:p>
                          <w:p w:rsidR="00733095" w:rsidRPr="00044B70" w:rsidRDefault="00733095" w:rsidP="00044B70">
                            <w:r>
                              <w:t>The</w:t>
                            </w:r>
                            <w:r w:rsidRPr="00044B70">
                              <w:t xml:space="preserve"> GRADS+ Model is a primary focus of the Support for Expectant and Parenting grant from Health and Human Services, Office of Adolescent Health. The model was developed to evaluate and respond to the needs of GRADS students to achieve positive educational, social, and health outcomes of expectant and parenting teens and their children. The model is designed to coordinate available school and community services to provide needed resources and services that support educational and parenting success.</w:t>
                            </w:r>
                            <w:r>
                              <w:t xml:space="preserve"> </w:t>
                            </w:r>
                            <w:r w:rsidRPr="00044B70">
                              <w:t>The MSAT gives a site and overall view of the how the GRADS+ model components are being implemented.</w:t>
                            </w:r>
                          </w:p>
                          <w:p w:rsidR="00733095" w:rsidRDefault="00733095" w:rsidP="0017743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margin-left:-39.75pt;margin-top:98.25pt;width:543.7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" fillcolor="#90c226 [3204]" strokecolor="#476013 [1604]" strokeweight="1.5pt">
                <v:stroke endcap="round"/>
                <v:textbox>
                  <w:txbxContent>
                    <w:p w:rsidR="00733095" w:rsidRDefault="00733095" w:rsidP="00177434">
                      <w:pPr>
                        <w:pStyle w:val="Heading2"/>
                        <w:rPr>
                          <w:u w:val="single"/>
                        </w:rPr>
                      </w:pPr>
                      <w:r>
                        <w:rPr>
                          <w:u w:val="single"/>
                        </w:rPr>
                        <w:t>Why</w:t>
                      </w:r>
                      <w:r w:rsidRPr="00B712C3">
                        <w:t xml:space="preserve"> is it important?</w:t>
                      </w:r>
                      <w:r>
                        <w:rPr>
                          <w:u w:val="single"/>
                        </w:rPr>
                        <w:t xml:space="preserve"> </w:t>
                      </w:r>
                    </w:p>
                    <w:p w:rsidR="00733095" w:rsidRPr="00044B70" w:rsidRDefault="00733095" w:rsidP="00044B70">
                      <w:r>
                        <w:t>The</w:t>
                      </w:r>
                      <w:r w:rsidRPr="00044B70">
                        <w:t xml:space="preserve"> GRADS+ Model is a primary focus of the Support for Expectant and Parenting grant from Health and Human Services, Office of Adolescent Health. The model was developed to evaluate and respond to the needs of GRADS students to achieve positive educational, social, and health outcomes of expectant and parenting teens and their children. The model is designed to coordinate available school and community services to provide needed resources and services that support educational and parenting success.</w:t>
                      </w:r>
                      <w:r>
                        <w:t xml:space="preserve"> </w:t>
                      </w:r>
                      <w:r w:rsidRPr="00044B70">
                        <w:t>The MSAT gives a site and overall view of the how the GRADS+ model components are being implemented.</w:t>
                      </w:r>
                    </w:p>
                    <w:p w:rsidR="00733095" w:rsidRDefault="00733095" w:rsidP="00177434">
                      <w:pPr>
                        <w:jc w:val="center"/>
                      </w:pPr>
                    </w:p>
                  </w:txbxContent>
                </v:textbox>
                <w10:wrap anchory="page"/>
              </v:rect>
            </w:pict>
          </mc:Fallback>
        </mc:AlternateContent>
      </w:r>
    </w:p>
    <w:p w:rsidR="00177434" w:rsidRDefault="00177434" w:rsidP="00CE60A3">
      <w:pPr>
        <w:pStyle w:val="Heading2"/>
        <w:rPr>
          <w:u w:val="single"/>
        </w:rPr>
      </w:pPr>
    </w:p>
    <w:p w:rsidR="00177434" w:rsidRDefault="00177434" w:rsidP="00CE60A3">
      <w:pPr>
        <w:pStyle w:val="Heading2"/>
        <w:rPr>
          <w:u w:val="single"/>
        </w:rPr>
      </w:pPr>
    </w:p>
    <w:p w:rsidR="00177434" w:rsidRDefault="00177434" w:rsidP="00CE60A3">
      <w:pPr>
        <w:pStyle w:val="Heading2"/>
        <w:rPr>
          <w:u w:val="single"/>
        </w:rPr>
      </w:pPr>
    </w:p>
    <w:p w:rsidR="00044B70" w:rsidRDefault="00044B70" w:rsidP="00CE60A3">
      <w:pPr>
        <w:pStyle w:val="Heading2"/>
        <w:rPr>
          <w:u w:val="single"/>
        </w:rPr>
      </w:pPr>
    </w:p>
    <w:p w:rsidR="00044B70" w:rsidRDefault="00044B70" w:rsidP="00CE60A3">
      <w:pPr>
        <w:pStyle w:val="Heading2"/>
        <w:rPr>
          <w:u w:val="single"/>
        </w:rPr>
      </w:pPr>
    </w:p>
    <w:p w:rsidR="00A76E52" w:rsidRDefault="009E4B6F" w:rsidP="00CE60A3">
      <w:pPr>
        <w:pStyle w:val="Heading2"/>
      </w:pPr>
      <w:bookmarkStart w:id="20" w:name="_Toc431464547"/>
      <w:bookmarkEnd w:id="19"/>
      <w:r>
        <w:rPr>
          <w:u w:val="single"/>
        </w:rPr>
        <w:t>W</w:t>
      </w:r>
      <w:r w:rsidR="00D14859" w:rsidRPr="00A76E52">
        <w:rPr>
          <w:u w:val="single"/>
        </w:rPr>
        <w:t>hat</w:t>
      </w:r>
      <w:r w:rsidR="00A76E52">
        <w:t xml:space="preserve"> is it?</w:t>
      </w:r>
      <w:bookmarkEnd w:id="20"/>
    </w:p>
    <w:p w:rsidR="009E4B6F" w:rsidRPr="009E4B6F" w:rsidRDefault="0092237E" w:rsidP="009E4B6F">
      <w:pPr>
        <w:rPr>
          <w:sz w:val="24"/>
          <w:szCs w:val="24"/>
        </w:rPr>
      </w:pPr>
      <w:r>
        <w:rPr>
          <w:sz w:val="24"/>
          <w:szCs w:val="24"/>
        </w:rPr>
        <w:t xml:space="preserve">The MSAT is an </w:t>
      </w:r>
      <w:r w:rsidR="009E4B6F">
        <w:rPr>
          <w:sz w:val="24"/>
          <w:szCs w:val="24"/>
        </w:rPr>
        <w:t xml:space="preserve">online </w:t>
      </w:r>
      <w:r>
        <w:rPr>
          <w:sz w:val="24"/>
          <w:szCs w:val="24"/>
        </w:rPr>
        <w:t>assessment too</w:t>
      </w:r>
      <w:r w:rsidRPr="009E4B6F">
        <w:rPr>
          <w:sz w:val="24"/>
          <w:szCs w:val="24"/>
        </w:rPr>
        <w:t xml:space="preserve">l </w:t>
      </w:r>
      <w:r w:rsidR="009E4B6F" w:rsidRPr="009E4B6F">
        <w:rPr>
          <w:sz w:val="24"/>
          <w:szCs w:val="24"/>
        </w:rPr>
        <w:t>that documents details about the level of site implementation of the GRADS+ model, which includes enhanced case management, supporting young fathers, college and career readiness, and early childhood and infant mental health. Each component consists of quality indicators that are used to measure the implementation of that specific component. Sites are guided through a series of questions for each of these quality indicators to assess how they are being implemented at the site level.</w:t>
      </w:r>
      <w:r w:rsidR="009E4B6F" w:rsidRPr="009E4B6F">
        <w:rPr>
          <w:rFonts w:ascii="Candara" w:hAnsi="Candara" w:cs="Arial"/>
          <w:color w:val="050505"/>
        </w:rPr>
        <w:t xml:space="preserve"> </w:t>
      </w:r>
      <w:r w:rsidR="009E4B6F" w:rsidRPr="009E4B6F">
        <w:rPr>
          <w:sz w:val="24"/>
          <w:szCs w:val="24"/>
        </w:rPr>
        <w:t xml:space="preserve">For each quality indicator, teachers are asked if the indicator is currently practiced, to provide a description of how the indicator is practiced, whether there is need for improvement and specific plans for improvement. </w:t>
      </w:r>
    </w:p>
    <w:p w:rsidR="009E4B6F" w:rsidRPr="009E4B6F" w:rsidRDefault="009E4B6F" w:rsidP="009E4B6F">
      <w:pPr>
        <w:rPr>
          <w:sz w:val="24"/>
          <w:szCs w:val="24"/>
        </w:rPr>
      </w:pPr>
      <w:r w:rsidRPr="009E4B6F">
        <w:rPr>
          <w:sz w:val="24"/>
          <w:szCs w:val="24"/>
        </w:rPr>
        <w:t>The MSAT informs GRADS programs about the level at which they are implementing the GRADS+ model on the following components:</w:t>
      </w:r>
    </w:p>
    <w:p w:rsidR="009E4B6F" w:rsidRPr="009E4B6F" w:rsidRDefault="003A4815" w:rsidP="009E4B6F">
      <w:pPr>
        <w:pStyle w:val="ListParagraph"/>
        <w:numPr>
          <w:ilvl w:val="0"/>
          <w:numId w:val="6"/>
        </w:numPr>
        <w:spacing w:line="240" w:lineRule="auto"/>
        <w:rPr>
          <w:i/>
          <w:sz w:val="24"/>
          <w:szCs w:val="24"/>
        </w:rPr>
      </w:pPr>
      <w:r>
        <w:rPr>
          <w:noProof/>
          <w:sz w:val="24"/>
          <w:szCs w:val="24"/>
        </w:rPr>
        <mc:AlternateContent>
          <mc:Choice Requires="wps">
            <w:drawing>
              <wp:anchor distT="0" distB="0" distL="114300" distR="114300" simplePos="0" relativeHeight="251681792" behindDoc="0" locked="0" layoutInCell="1" allowOverlap="1" wp14:anchorId="5BB667F7" wp14:editId="7FBF433F">
                <wp:simplePos x="0" y="0"/>
                <wp:positionH relativeFrom="column">
                  <wp:posOffset>4829175</wp:posOffset>
                </wp:positionH>
                <wp:positionV relativeFrom="page">
                  <wp:posOffset>5438775</wp:posOffset>
                </wp:positionV>
                <wp:extent cx="1727200" cy="1314450"/>
                <wp:effectExtent l="133350" t="247650" r="139700" b="247650"/>
                <wp:wrapNone/>
                <wp:docPr id="23" name="Double Wave 23"/>
                <wp:cNvGraphicFramePr/>
                <a:graphic xmlns:a="http://schemas.openxmlformats.org/drawingml/2006/main">
                  <a:graphicData uri="http://schemas.microsoft.com/office/word/2010/wordprocessingShape">
                    <wps:wsp>
                      <wps:cNvSpPr/>
                      <wps:spPr>
                        <a:xfrm rot="1377633">
                          <a:off x="0" y="0"/>
                          <a:ext cx="1727200" cy="131445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4815" w:rsidRDefault="003A4815" w:rsidP="003A4815">
                            <w:pPr>
                              <w:jc w:val="center"/>
                            </w:pPr>
                            <w:r>
                              <w:t xml:space="preserve">Don’t be shy! The MSAT is a great place to showcase all you’ve implemented and achieved over the past year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uble Wave 23" o:spid="_x0000_s1035" type="#_x0000_t188" style="position:absolute;left:0;text-align:left;margin-left:380.25pt;margin-top:428.25pt;width:136pt;height:103.5pt;rotation:1504743fd;z-index:2516817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" adj="1350" fillcolor="#90c226 [3204]" strokecolor="#476013 [1604]" strokeweight="1.5pt">
                <v:stroke endcap="round"/>
                <v:textbox>
                  <w:txbxContent>
                    <w:p w:rsidR="003A4815" w:rsidRDefault="003A4815" w:rsidP="003A4815">
                      <w:pPr>
                        <w:jc w:val="center"/>
                      </w:pPr>
                      <w:r>
                        <w:t xml:space="preserve">Don’t be shy! The MSAT is a great place to showcase all you’ve implemented and achieved over the past year </w:t>
                      </w:r>
                    </w:p>
                  </w:txbxContent>
                </v:textbox>
                <w10:wrap anchory="page"/>
              </v:shape>
            </w:pict>
          </mc:Fallback>
        </mc:AlternateContent>
      </w:r>
      <w:r w:rsidR="009E4B6F" w:rsidRPr="009E4B6F">
        <w:rPr>
          <w:i/>
          <w:sz w:val="24"/>
          <w:szCs w:val="24"/>
        </w:rPr>
        <w:t>Student-Centered Approach</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School and Community Outreach</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Intake, Assessment, and Service Place</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School and Community Resource Team</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Continuum of Services</w:t>
      </w:r>
    </w:p>
    <w:p w:rsidR="009E4B6F" w:rsidRPr="009E4B6F" w:rsidRDefault="009E4B6F" w:rsidP="009E4B6F">
      <w:pPr>
        <w:pStyle w:val="ListParagraph"/>
        <w:numPr>
          <w:ilvl w:val="0"/>
          <w:numId w:val="7"/>
        </w:numPr>
        <w:spacing w:line="240" w:lineRule="auto"/>
        <w:rPr>
          <w:i/>
          <w:sz w:val="24"/>
          <w:szCs w:val="24"/>
        </w:rPr>
      </w:pPr>
      <w:r w:rsidRPr="009E4B6F">
        <w:rPr>
          <w:i/>
          <w:sz w:val="24"/>
          <w:szCs w:val="24"/>
        </w:rPr>
        <w:t>Enhancing School Support and Services</w:t>
      </w:r>
    </w:p>
    <w:p w:rsidR="009E4B6F" w:rsidRPr="009E4B6F" w:rsidRDefault="009E4B6F" w:rsidP="009E4B6F">
      <w:pPr>
        <w:pStyle w:val="ListParagraph"/>
        <w:numPr>
          <w:ilvl w:val="0"/>
          <w:numId w:val="7"/>
        </w:numPr>
        <w:spacing w:line="240" w:lineRule="auto"/>
        <w:rPr>
          <w:i/>
          <w:sz w:val="24"/>
          <w:szCs w:val="24"/>
        </w:rPr>
      </w:pPr>
      <w:r w:rsidRPr="009E4B6F">
        <w:rPr>
          <w:i/>
          <w:sz w:val="24"/>
          <w:szCs w:val="24"/>
        </w:rPr>
        <w:t>Increase Access to School-Based Health Center Services</w:t>
      </w:r>
    </w:p>
    <w:p w:rsidR="009E4B6F" w:rsidRPr="009E4B6F" w:rsidRDefault="009E4B6F" w:rsidP="009E4B6F">
      <w:pPr>
        <w:pStyle w:val="ListParagraph"/>
        <w:numPr>
          <w:ilvl w:val="0"/>
          <w:numId w:val="7"/>
        </w:numPr>
        <w:spacing w:line="240" w:lineRule="auto"/>
        <w:rPr>
          <w:i/>
          <w:sz w:val="24"/>
          <w:szCs w:val="24"/>
        </w:rPr>
      </w:pPr>
      <w:r w:rsidRPr="009E4B6F">
        <w:rPr>
          <w:i/>
          <w:sz w:val="24"/>
          <w:szCs w:val="24"/>
        </w:rPr>
        <w:t>Increasing Access to Government and Community-Based Services</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Formalized Referral Process</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Service Coordination</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 xml:space="preserve">Staff Training and Professional Development </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Continuous Quality Improvement</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Supporting Young Fathers</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College and Career Readiness</w:t>
      </w:r>
    </w:p>
    <w:p w:rsidR="009E4B6F" w:rsidRPr="009E4B6F" w:rsidRDefault="009E4B6F" w:rsidP="009E4B6F">
      <w:pPr>
        <w:pStyle w:val="ListParagraph"/>
        <w:numPr>
          <w:ilvl w:val="0"/>
          <w:numId w:val="6"/>
        </w:numPr>
        <w:spacing w:line="240" w:lineRule="auto"/>
        <w:rPr>
          <w:i/>
          <w:sz w:val="24"/>
          <w:szCs w:val="24"/>
        </w:rPr>
      </w:pPr>
      <w:r w:rsidRPr="009E4B6F">
        <w:rPr>
          <w:i/>
          <w:sz w:val="24"/>
          <w:szCs w:val="24"/>
        </w:rPr>
        <w:t>Early Childhood and Infant Mental Health</w:t>
      </w:r>
    </w:p>
    <w:p w:rsidR="009E4B6F" w:rsidRPr="009E4B6F" w:rsidRDefault="009E4B6F" w:rsidP="009E4B6F">
      <w:pPr>
        <w:spacing w:line="240" w:lineRule="auto"/>
        <w:jc w:val="center"/>
        <w:rPr>
          <w:sz w:val="22"/>
          <w:szCs w:val="22"/>
          <w:highlight w:val="yellow"/>
        </w:rPr>
      </w:pPr>
      <w:r w:rsidRPr="009E4B6F">
        <w:rPr>
          <w:rFonts w:cs="Arial"/>
          <w:color w:val="050505"/>
          <w:sz w:val="22"/>
          <w:szCs w:val="22"/>
        </w:rPr>
        <w:t>Please refer to the manual for detailed description of each of the components in this survey.</w:t>
      </w:r>
    </w:p>
    <w:p w:rsidR="009E4B6F" w:rsidRDefault="009E4B6F">
      <w:pPr>
        <w:rPr>
          <w:rFonts w:asciiTheme="majorHAnsi" w:eastAsiaTheme="majorEastAsia" w:hAnsiTheme="majorHAnsi" w:cstheme="majorBidi"/>
          <w:color w:val="404040" w:themeColor="text1" w:themeTint="BF"/>
          <w:sz w:val="28"/>
          <w:szCs w:val="28"/>
          <w:u w:val="single"/>
        </w:rPr>
      </w:pPr>
      <w:bookmarkStart w:id="21" w:name="_Toc431464548"/>
      <w:r>
        <w:rPr>
          <w:u w:val="single"/>
        </w:rPr>
        <w:br w:type="page"/>
      </w:r>
    </w:p>
    <w:p w:rsidR="00A76E52" w:rsidRPr="00C856BA" w:rsidRDefault="00F73968" w:rsidP="00CE60A3">
      <w:pPr>
        <w:pStyle w:val="Heading2"/>
      </w:pPr>
      <w:r w:rsidRPr="00C856BA">
        <w:rPr>
          <w:u w:val="single"/>
        </w:rPr>
        <w:lastRenderedPageBreak/>
        <w:t>When</w:t>
      </w:r>
      <w:r w:rsidR="00A76E52" w:rsidRPr="00C856BA">
        <w:t xml:space="preserve"> is it administered?</w:t>
      </w:r>
      <w:bookmarkEnd w:id="21"/>
    </w:p>
    <w:p w:rsidR="00F73968" w:rsidRPr="00C856BA" w:rsidRDefault="00C856BA">
      <w:pPr>
        <w:rPr>
          <w:color w:val="404040" w:themeColor="text1" w:themeTint="BF"/>
          <w:sz w:val="24"/>
          <w:szCs w:val="24"/>
        </w:rPr>
      </w:pPr>
      <w:r w:rsidRPr="00C856BA">
        <w:rPr>
          <w:color w:val="404040" w:themeColor="text1" w:themeTint="BF"/>
          <w:sz w:val="24"/>
          <w:szCs w:val="24"/>
        </w:rPr>
        <w:t xml:space="preserve">The survey will be </w:t>
      </w:r>
      <w:r>
        <w:rPr>
          <w:color w:val="404040" w:themeColor="text1" w:themeTint="BF"/>
          <w:sz w:val="24"/>
          <w:szCs w:val="24"/>
        </w:rPr>
        <w:t>available</w:t>
      </w:r>
      <w:r w:rsidRPr="00C856BA">
        <w:rPr>
          <w:color w:val="404040" w:themeColor="text1" w:themeTint="BF"/>
          <w:sz w:val="24"/>
          <w:szCs w:val="24"/>
        </w:rPr>
        <w:t xml:space="preserve"> a</w:t>
      </w:r>
      <w:r w:rsidR="00F73968" w:rsidRPr="00C856BA">
        <w:rPr>
          <w:color w:val="404040" w:themeColor="text1" w:themeTint="BF"/>
          <w:sz w:val="24"/>
          <w:szCs w:val="24"/>
        </w:rPr>
        <w:t xml:space="preserve">t the end of the school year. </w:t>
      </w:r>
    </w:p>
    <w:p w:rsidR="00CE60A3" w:rsidRPr="00C856BA" w:rsidRDefault="003A4815" w:rsidP="00CE60A3">
      <w:pPr>
        <w:pStyle w:val="Heading2"/>
      </w:pPr>
      <w:bookmarkStart w:id="22" w:name="_Toc431464549"/>
      <w:r w:rsidRPr="00C856BA">
        <w:rPr>
          <w:rFonts w:asciiTheme="minorHAnsi" w:hAnsiTheme="minorHAnsi"/>
          <w:noProof/>
          <w:sz w:val="24"/>
          <w:szCs w:val="24"/>
        </w:rPr>
        <mc:AlternateContent>
          <mc:Choice Requires="wps">
            <w:drawing>
              <wp:anchor distT="0" distB="0" distL="114300" distR="114300" simplePos="0" relativeHeight="251682816" behindDoc="0" locked="0" layoutInCell="1" allowOverlap="1" wp14:anchorId="6783C3E4" wp14:editId="44FEF358">
                <wp:simplePos x="0" y="0"/>
                <wp:positionH relativeFrom="column">
                  <wp:posOffset>4667250</wp:posOffset>
                </wp:positionH>
                <wp:positionV relativeFrom="page">
                  <wp:posOffset>1552575</wp:posOffset>
                </wp:positionV>
                <wp:extent cx="1784350" cy="1384300"/>
                <wp:effectExtent l="171450" t="209550" r="177800" b="215900"/>
                <wp:wrapSquare wrapText="bothSides"/>
                <wp:docPr id="24" name="Double Wave 24"/>
                <wp:cNvGraphicFramePr/>
                <a:graphic xmlns:a="http://schemas.openxmlformats.org/drawingml/2006/main">
                  <a:graphicData uri="http://schemas.microsoft.com/office/word/2010/wordprocessingShape">
                    <wps:wsp>
                      <wps:cNvSpPr/>
                      <wps:spPr>
                        <a:xfrm rot="20343824">
                          <a:off x="0" y="0"/>
                          <a:ext cx="1784350" cy="138430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4815" w:rsidRDefault="003A4815" w:rsidP="003A4815">
                            <w:pPr>
                              <w:jc w:val="center"/>
                            </w:pPr>
                            <w:r>
                              <w:t>If you did the MSAT last year, you don’t have to re-enter everything again. All you have to do is update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uble Wave 24" o:spid="_x0000_s1036" type="#_x0000_t188" style="position:absolute;margin-left:367.5pt;margin-top:122.25pt;width:140.5pt;height:109pt;rotation:-1372079fd;z-index:2516828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" adj="1350" fillcolor="#90c226 [3204]" strokecolor="#476013 [1604]" strokeweight="1.5pt">
                <v:stroke endcap="round"/>
                <v:textbox>
                  <w:txbxContent>
                    <w:p w:rsidR="003A4815" w:rsidRDefault="003A4815" w:rsidP="003A4815">
                      <w:pPr>
                        <w:jc w:val="center"/>
                      </w:pPr>
                      <w:r>
                        <w:t>If you did the MSAT last year, you don’t have to re-enter everything again. All you have to do is update it!</w:t>
                      </w:r>
                    </w:p>
                  </w:txbxContent>
                </v:textbox>
                <w10:wrap type="square" anchory="page"/>
              </v:shape>
            </w:pict>
          </mc:Fallback>
        </mc:AlternateContent>
      </w:r>
      <w:r w:rsidR="00F73968" w:rsidRPr="00C856BA">
        <w:rPr>
          <w:u w:val="single"/>
        </w:rPr>
        <w:t>How</w:t>
      </w:r>
      <w:r w:rsidR="00A76E52" w:rsidRPr="00C856BA">
        <w:t xml:space="preserve"> is it administered?</w:t>
      </w:r>
      <w:bookmarkEnd w:id="22"/>
      <w:r w:rsidR="00A76E52" w:rsidRPr="00C856BA">
        <w:t xml:space="preserve"> </w:t>
      </w:r>
    </w:p>
    <w:p w:rsidR="002D6986" w:rsidRDefault="00F73968" w:rsidP="003A4815">
      <w:pPr>
        <w:pStyle w:val="Heading2"/>
        <w:shd w:val="clear" w:color="auto" w:fill="FFFFFF"/>
        <w:spacing w:before="0"/>
        <w:rPr>
          <w:rFonts w:asciiTheme="minorHAnsi" w:hAnsiTheme="minorHAnsi"/>
          <w:sz w:val="24"/>
          <w:szCs w:val="24"/>
        </w:rPr>
      </w:pPr>
      <w:bookmarkStart w:id="23" w:name="_Toc431464550"/>
      <w:r w:rsidRPr="00C856BA">
        <w:rPr>
          <w:rFonts w:asciiTheme="minorHAnsi" w:hAnsiTheme="minorHAnsi"/>
          <w:sz w:val="24"/>
          <w:szCs w:val="24"/>
        </w:rPr>
        <w:t xml:space="preserve">Teachers will </w:t>
      </w:r>
      <w:r w:rsidR="003D2D3F" w:rsidRPr="00C856BA">
        <w:rPr>
          <w:rFonts w:asciiTheme="minorHAnsi" w:hAnsiTheme="minorHAnsi"/>
          <w:sz w:val="24"/>
          <w:szCs w:val="24"/>
        </w:rPr>
        <w:t>be sent</w:t>
      </w:r>
      <w:r w:rsidRPr="00C856BA">
        <w:rPr>
          <w:rFonts w:asciiTheme="minorHAnsi" w:hAnsiTheme="minorHAnsi"/>
          <w:sz w:val="24"/>
          <w:szCs w:val="24"/>
        </w:rPr>
        <w:t xml:space="preserve"> a link </w:t>
      </w:r>
      <w:r w:rsidR="002D6986">
        <w:rPr>
          <w:rFonts w:asciiTheme="minorHAnsi" w:hAnsiTheme="minorHAnsi"/>
          <w:sz w:val="24"/>
          <w:szCs w:val="24"/>
        </w:rPr>
        <w:t xml:space="preserve">on </w:t>
      </w:r>
      <w:proofErr w:type="spellStart"/>
      <w:r w:rsidR="002D6986">
        <w:rPr>
          <w:rFonts w:asciiTheme="minorHAnsi" w:hAnsiTheme="minorHAnsi"/>
          <w:sz w:val="24"/>
          <w:szCs w:val="24"/>
        </w:rPr>
        <w:t>FluidSurveys</w:t>
      </w:r>
      <w:proofErr w:type="spellEnd"/>
      <w:r w:rsidR="002D6986">
        <w:rPr>
          <w:rFonts w:asciiTheme="minorHAnsi" w:hAnsiTheme="minorHAnsi"/>
          <w:sz w:val="24"/>
          <w:szCs w:val="24"/>
        </w:rPr>
        <w:t xml:space="preserve"> </w:t>
      </w:r>
      <w:r w:rsidRPr="00C856BA">
        <w:rPr>
          <w:rFonts w:asciiTheme="minorHAnsi" w:hAnsiTheme="minorHAnsi"/>
          <w:sz w:val="24"/>
          <w:szCs w:val="24"/>
        </w:rPr>
        <w:t>to fill out the survey and receive a gift certificate upon completion. Teachers who have already completed the MSAT will only have to enter an update</w:t>
      </w:r>
      <w:r w:rsidR="0092237E" w:rsidRPr="00C856BA">
        <w:rPr>
          <w:rFonts w:asciiTheme="minorHAnsi" w:hAnsiTheme="minorHAnsi"/>
          <w:sz w:val="24"/>
          <w:szCs w:val="24"/>
        </w:rPr>
        <w:t xml:space="preserve"> each year</w:t>
      </w:r>
      <w:r w:rsidRPr="00C856BA">
        <w:rPr>
          <w:rFonts w:asciiTheme="minorHAnsi" w:hAnsiTheme="minorHAnsi"/>
          <w:sz w:val="24"/>
          <w:szCs w:val="24"/>
        </w:rPr>
        <w:t>.</w:t>
      </w:r>
      <w:r w:rsidR="007F7347" w:rsidRPr="00C856BA">
        <w:rPr>
          <w:rFonts w:asciiTheme="minorHAnsi" w:hAnsiTheme="minorHAnsi"/>
          <w:sz w:val="24"/>
          <w:szCs w:val="24"/>
        </w:rPr>
        <w:t xml:space="preserve"> </w:t>
      </w:r>
    </w:p>
    <w:p w:rsidR="00AF4E23" w:rsidRDefault="002D6986" w:rsidP="00141917">
      <w:pPr>
        <w:pStyle w:val="Heading2"/>
        <w:shd w:val="clear" w:color="auto" w:fill="FFFFFF"/>
        <w:spacing w:before="0"/>
        <w:rPr>
          <w:rFonts w:asciiTheme="minorHAnsi" w:hAnsiTheme="minorHAnsi" w:cs="Arial"/>
          <w:sz w:val="24"/>
          <w:szCs w:val="24"/>
        </w:rPr>
      </w:pPr>
      <w:r>
        <w:rPr>
          <w:rFonts w:asciiTheme="minorHAnsi" w:hAnsiTheme="minorHAnsi" w:cs="Arial"/>
          <w:sz w:val="24"/>
          <w:szCs w:val="24"/>
        </w:rPr>
        <w:t>Before you hit “submit”</w:t>
      </w:r>
      <w:r w:rsidR="00141917" w:rsidRPr="00C856BA">
        <w:rPr>
          <w:rFonts w:asciiTheme="minorHAnsi" w:hAnsiTheme="minorHAnsi" w:cs="Arial"/>
          <w:sz w:val="24"/>
          <w:szCs w:val="24"/>
        </w:rPr>
        <w:t xml:space="preserve"> you </w:t>
      </w:r>
      <w:r>
        <w:rPr>
          <w:rFonts w:asciiTheme="minorHAnsi" w:hAnsiTheme="minorHAnsi" w:cs="Arial"/>
          <w:sz w:val="24"/>
          <w:szCs w:val="24"/>
        </w:rPr>
        <w:t>can save your survey as a .pdf</w:t>
      </w:r>
      <w:r w:rsidR="00141917" w:rsidRPr="00C856BA">
        <w:rPr>
          <w:rFonts w:asciiTheme="minorHAnsi" w:hAnsiTheme="minorHAnsi" w:cs="Arial"/>
          <w:sz w:val="24"/>
          <w:szCs w:val="24"/>
        </w:rPr>
        <w:t xml:space="preserve"> </w:t>
      </w:r>
      <w:r>
        <w:rPr>
          <w:rFonts w:asciiTheme="minorHAnsi" w:hAnsiTheme="minorHAnsi" w:cs="Arial"/>
          <w:sz w:val="24"/>
          <w:szCs w:val="24"/>
        </w:rPr>
        <w:t>and print</w:t>
      </w:r>
      <w:r w:rsidR="00141917" w:rsidRPr="00C856BA">
        <w:rPr>
          <w:rFonts w:asciiTheme="minorHAnsi" w:hAnsiTheme="minorHAnsi" w:cs="Arial"/>
          <w:sz w:val="24"/>
          <w:szCs w:val="24"/>
        </w:rPr>
        <w:t xml:space="preserve"> </w:t>
      </w:r>
      <w:r>
        <w:rPr>
          <w:rFonts w:asciiTheme="minorHAnsi" w:hAnsiTheme="minorHAnsi" w:cs="Arial"/>
          <w:sz w:val="24"/>
          <w:szCs w:val="24"/>
        </w:rPr>
        <w:t>it. You can use this printed report to</w:t>
      </w:r>
      <w:r w:rsidR="00141917" w:rsidRPr="00C856BA">
        <w:rPr>
          <w:rFonts w:asciiTheme="minorHAnsi" w:hAnsiTheme="minorHAnsi" w:cs="Arial"/>
          <w:sz w:val="24"/>
          <w:szCs w:val="24"/>
        </w:rPr>
        <w:t xml:space="preserve"> showcase </w:t>
      </w:r>
      <w:r w:rsidR="00AF4E23" w:rsidRPr="00C856BA">
        <w:rPr>
          <w:rFonts w:asciiTheme="minorHAnsi" w:hAnsiTheme="minorHAnsi" w:cs="Arial"/>
          <w:sz w:val="24"/>
          <w:szCs w:val="24"/>
        </w:rPr>
        <w:t xml:space="preserve">and document </w:t>
      </w:r>
      <w:r w:rsidR="00141917" w:rsidRPr="00C856BA">
        <w:rPr>
          <w:rFonts w:asciiTheme="minorHAnsi" w:hAnsiTheme="minorHAnsi" w:cs="Arial"/>
          <w:sz w:val="24"/>
          <w:szCs w:val="24"/>
        </w:rPr>
        <w:t>your GRADS program</w:t>
      </w:r>
      <w:r w:rsidR="00E46E1C" w:rsidRPr="00C856BA">
        <w:rPr>
          <w:rFonts w:asciiTheme="minorHAnsi" w:hAnsiTheme="minorHAnsi" w:cs="Arial"/>
          <w:sz w:val="24"/>
          <w:szCs w:val="24"/>
        </w:rPr>
        <w:t xml:space="preserve">. </w:t>
      </w:r>
      <w:r w:rsidR="00141917" w:rsidRPr="00C856BA">
        <w:rPr>
          <w:rFonts w:asciiTheme="minorHAnsi" w:hAnsiTheme="minorHAnsi" w:cs="Arial"/>
          <w:sz w:val="24"/>
          <w:szCs w:val="24"/>
        </w:rPr>
        <w:t>The report can also serve as a work-plan for any improvements you may want to make in your program.</w:t>
      </w:r>
      <w:bookmarkEnd w:id="23"/>
      <w:r w:rsidR="00141917" w:rsidRPr="00C856BA">
        <w:rPr>
          <w:rFonts w:asciiTheme="minorHAnsi" w:hAnsiTheme="minorHAnsi" w:cs="Arial"/>
          <w:sz w:val="24"/>
          <w:szCs w:val="24"/>
        </w:rPr>
        <w:t xml:space="preserve">  </w:t>
      </w:r>
    </w:p>
    <w:p w:rsidR="002D6986" w:rsidRPr="002D6986" w:rsidRDefault="002D6986" w:rsidP="002D6986">
      <w:r w:rsidRPr="00C856BA">
        <w:rPr>
          <w:rFonts w:cs="Arial"/>
          <w:sz w:val="24"/>
          <w:szCs w:val="24"/>
        </w:rPr>
        <w:t>Additionally, the report will be distributed in the GRADS site Snapshots.</w:t>
      </w:r>
    </w:p>
    <w:p w:rsidR="00AF4E23" w:rsidRPr="00C856BA" w:rsidRDefault="00AF4E23" w:rsidP="00141917">
      <w:pPr>
        <w:pStyle w:val="Heading2"/>
        <w:shd w:val="clear" w:color="auto" w:fill="FFFFFF"/>
        <w:spacing w:before="0"/>
        <w:rPr>
          <w:rFonts w:asciiTheme="minorHAnsi" w:hAnsiTheme="minorHAnsi" w:cs="Arial"/>
          <w:sz w:val="24"/>
          <w:szCs w:val="24"/>
        </w:rPr>
      </w:pPr>
    </w:p>
    <w:p w:rsidR="00141917" w:rsidRDefault="00141917" w:rsidP="00141917">
      <w:pPr>
        <w:pStyle w:val="Heading2"/>
        <w:shd w:val="clear" w:color="auto" w:fill="FFFFFF"/>
        <w:spacing w:before="0"/>
        <w:rPr>
          <w:rFonts w:asciiTheme="minorHAnsi" w:hAnsiTheme="minorHAnsi" w:cs="Arial"/>
          <w:color w:val="050505"/>
          <w:sz w:val="24"/>
          <w:szCs w:val="24"/>
        </w:rPr>
      </w:pPr>
      <w:bookmarkStart w:id="24" w:name="_Toc431464551"/>
      <w:r w:rsidRPr="00C856BA">
        <w:rPr>
          <w:rFonts w:asciiTheme="minorHAnsi" w:hAnsiTheme="minorHAnsi" w:cs="Arial"/>
          <w:sz w:val="24"/>
          <w:szCs w:val="24"/>
        </w:rPr>
        <w:t xml:space="preserve">Because the survey asks you to assess your GRADS program related to the implementation of </w:t>
      </w:r>
      <w:r w:rsidR="009E4B6F" w:rsidRPr="00C856BA">
        <w:rPr>
          <w:rFonts w:asciiTheme="minorHAnsi" w:hAnsiTheme="minorHAnsi" w:cs="Arial"/>
          <w:sz w:val="24"/>
          <w:szCs w:val="24"/>
        </w:rPr>
        <w:t>the GRADS+ model components, it is</w:t>
      </w:r>
      <w:r w:rsidRPr="00C856BA">
        <w:rPr>
          <w:rFonts w:asciiTheme="minorHAnsi" w:hAnsiTheme="minorHAnsi" w:cs="Arial"/>
          <w:sz w:val="24"/>
          <w:szCs w:val="24"/>
        </w:rPr>
        <w:t xml:space="preserve"> important that you review your program with a critical eye and are completely honest regarding what is actually occurring.  This isn’t an audit; the results help inform the GRADS program about how teachers are implementin</w:t>
      </w:r>
      <w:bookmarkStart w:id="25" w:name="_GoBack"/>
      <w:bookmarkEnd w:id="25"/>
      <w:r w:rsidRPr="00C856BA">
        <w:rPr>
          <w:rFonts w:asciiTheme="minorHAnsi" w:hAnsiTheme="minorHAnsi" w:cs="Arial"/>
          <w:sz w:val="24"/>
          <w:szCs w:val="24"/>
        </w:rPr>
        <w:t>g the model and in what ways they can support teachers in enhancing their programs</w:t>
      </w:r>
      <w:r w:rsidRPr="000C7BFF">
        <w:rPr>
          <w:rFonts w:asciiTheme="minorHAnsi" w:hAnsiTheme="minorHAnsi" w:cs="Arial"/>
          <w:color w:val="050505"/>
          <w:sz w:val="24"/>
          <w:szCs w:val="24"/>
        </w:rPr>
        <w:t xml:space="preserve">.  </w:t>
      </w:r>
      <w:bookmarkEnd w:id="24"/>
    </w:p>
    <w:p w:rsidR="009E4B6F" w:rsidRPr="00DF442E" w:rsidRDefault="009E4B6F"/>
    <w:sectPr w:rsidR="009E4B6F" w:rsidRPr="00DF4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1B6"/>
    <w:multiLevelType w:val="hybridMultilevel"/>
    <w:tmpl w:val="031EC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91228"/>
    <w:multiLevelType w:val="hybridMultilevel"/>
    <w:tmpl w:val="1A686F84"/>
    <w:lvl w:ilvl="0" w:tplc="90801946">
      <w:start w:val="1"/>
      <w:numFmt w:val="decimal"/>
      <w:lvlText w:val="%1)"/>
      <w:lvlJc w:val="left"/>
      <w:pPr>
        <w:ind w:left="810" w:hanging="360"/>
      </w:pPr>
      <w:rPr>
        <w:rFonts w:hint="default"/>
        <w:color w:val="54A021" w:themeColor="accent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2482926"/>
    <w:multiLevelType w:val="hybridMultilevel"/>
    <w:tmpl w:val="1854BF76"/>
    <w:lvl w:ilvl="0" w:tplc="A5C87A56">
      <w:start w:val="1"/>
      <w:numFmt w:val="decimal"/>
      <w:lvlText w:val="%1)"/>
      <w:lvlJc w:val="left"/>
      <w:pPr>
        <w:ind w:left="720" w:hanging="360"/>
      </w:pPr>
      <w:rPr>
        <w:rFonts w:hint="default"/>
        <w:color w:val="54A02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D071E"/>
    <w:multiLevelType w:val="hybridMultilevel"/>
    <w:tmpl w:val="2BFEF950"/>
    <w:lvl w:ilvl="0" w:tplc="12883326">
      <w:start w:val="1"/>
      <w:numFmt w:val="decimal"/>
      <w:lvlText w:val="%1)"/>
      <w:lvlJc w:val="left"/>
      <w:pPr>
        <w:ind w:left="720" w:hanging="360"/>
      </w:pPr>
      <w:rPr>
        <w:rFonts w:hint="default"/>
        <w:color w:val="54A02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B0917"/>
    <w:multiLevelType w:val="hybridMultilevel"/>
    <w:tmpl w:val="C206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1E4A1B"/>
    <w:multiLevelType w:val="hybridMultilevel"/>
    <w:tmpl w:val="4A04E7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B0D1EB2"/>
    <w:multiLevelType w:val="hybridMultilevel"/>
    <w:tmpl w:val="A076456A"/>
    <w:lvl w:ilvl="0" w:tplc="12883326">
      <w:start w:val="1"/>
      <w:numFmt w:val="decimal"/>
      <w:lvlText w:val="%1)"/>
      <w:lvlJc w:val="left"/>
      <w:pPr>
        <w:ind w:left="720" w:hanging="360"/>
      </w:pPr>
      <w:rPr>
        <w:rFonts w:hint="default"/>
        <w:color w:val="54A02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CA"/>
    <w:rsid w:val="00040AFA"/>
    <w:rsid w:val="00044B70"/>
    <w:rsid w:val="000742CC"/>
    <w:rsid w:val="000B7AFA"/>
    <w:rsid w:val="000C375A"/>
    <w:rsid w:val="000C7BFF"/>
    <w:rsid w:val="000E39EC"/>
    <w:rsid w:val="00114CED"/>
    <w:rsid w:val="0013677C"/>
    <w:rsid w:val="00141917"/>
    <w:rsid w:val="001569E8"/>
    <w:rsid w:val="00171304"/>
    <w:rsid w:val="00177434"/>
    <w:rsid w:val="00191A9C"/>
    <w:rsid w:val="001E2C2B"/>
    <w:rsid w:val="001E53E6"/>
    <w:rsid w:val="002631AF"/>
    <w:rsid w:val="00265948"/>
    <w:rsid w:val="0027111C"/>
    <w:rsid w:val="002935AA"/>
    <w:rsid w:val="002D6986"/>
    <w:rsid w:val="002F4AA7"/>
    <w:rsid w:val="00303D54"/>
    <w:rsid w:val="003A4815"/>
    <w:rsid w:val="003C5FB4"/>
    <w:rsid w:val="003D2D3F"/>
    <w:rsid w:val="0040434D"/>
    <w:rsid w:val="004071CE"/>
    <w:rsid w:val="00417813"/>
    <w:rsid w:val="004716ED"/>
    <w:rsid w:val="00483B41"/>
    <w:rsid w:val="004864FC"/>
    <w:rsid w:val="004B1D58"/>
    <w:rsid w:val="004D043F"/>
    <w:rsid w:val="00517545"/>
    <w:rsid w:val="00560626"/>
    <w:rsid w:val="00560E86"/>
    <w:rsid w:val="005705E7"/>
    <w:rsid w:val="005F7974"/>
    <w:rsid w:val="0061747B"/>
    <w:rsid w:val="00636E20"/>
    <w:rsid w:val="00671076"/>
    <w:rsid w:val="006712CA"/>
    <w:rsid w:val="006C65F7"/>
    <w:rsid w:val="0071712F"/>
    <w:rsid w:val="00733095"/>
    <w:rsid w:val="007365E0"/>
    <w:rsid w:val="007539AA"/>
    <w:rsid w:val="00776F14"/>
    <w:rsid w:val="007D2E93"/>
    <w:rsid w:val="007E57DC"/>
    <w:rsid w:val="007F7347"/>
    <w:rsid w:val="00827B95"/>
    <w:rsid w:val="0086769C"/>
    <w:rsid w:val="008E4A88"/>
    <w:rsid w:val="008F000D"/>
    <w:rsid w:val="008F0E70"/>
    <w:rsid w:val="008F50F7"/>
    <w:rsid w:val="0092237E"/>
    <w:rsid w:val="00951C66"/>
    <w:rsid w:val="009E4B6F"/>
    <w:rsid w:val="00A018A6"/>
    <w:rsid w:val="00A33ECE"/>
    <w:rsid w:val="00A35F78"/>
    <w:rsid w:val="00A76E52"/>
    <w:rsid w:val="00AA0C48"/>
    <w:rsid w:val="00AF4E23"/>
    <w:rsid w:val="00B14CCE"/>
    <w:rsid w:val="00B2558F"/>
    <w:rsid w:val="00B332F8"/>
    <w:rsid w:val="00B3490B"/>
    <w:rsid w:val="00B37D96"/>
    <w:rsid w:val="00B41140"/>
    <w:rsid w:val="00B64FE3"/>
    <w:rsid w:val="00B712C3"/>
    <w:rsid w:val="00B9046A"/>
    <w:rsid w:val="00BC461E"/>
    <w:rsid w:val="00BE4B5C"/>
    <w:rsid w:val="00C856BA"/>
    <w:rsid w:val="00CD48C1"/>
    <w:rsid w:val="00CE60A3"/>
    <w:rsid w:val="00D05AD5"/>
    <w:rsid w:val="00D14859"/>
    <w:rsid w:val="00D365AA"/>
    <w:rsid w:val="00D41E34"/>
    <w:rsid w:val="00D62EF1"/>
    <w:rsid w:val="00D81DFA"/>
    <w:rsid w:val="00D84AF4"/>
    <w:rsid w:val="00D86379"/>
    <w:rsid w:val="00DF442E"/>
    <w:rsid w:val="00E46E1C"/>
    <w:rsid w:val="00E63A4B"/>
    <w:rsid w:val="00E71B29"/>
    <w:rsid w:val="00E831DB"/>
    <w:rsid w:val="00EC6761"/>
    <w:rsid w:val="00ED6C93"/>
    <w:rsid w:val="00F47073"/>
    <w:rsid w:val="00F524E2"/>
    <w:rsid w:val="00F73968"/>
    <w:rsid w:val="00F73FC8"/>
    <w:rsid w:val="00FC20F4"/>
    <w:rsid w:val="00FD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54"/>
  </w:style>
  <w:style w:type="paragraph" w:styleId="Heading1">
    <w:name w:val="heading 1"/>
    <w:basedOn w:val="Normal"/>
    <w:next w:val="Normal"/>
    <w:link w:val="Heading1Char"/>
    <w:uiPriority w:val="9"/>
    <w:qFormat/>
    <w:rsid w:val="00303D54"/>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303D5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03D54"/>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303D5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03D54"/>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303D54"/>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303D54"/>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303D54"/>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303D54"/>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4"/>
    <w:rPr>
      <w:rFonts w:asciiTheme="majorHAnsi" w:eastAsiaTheme="majorEastAsia" w:hAnsiTheme="majorHAnsi" w:cstheme="majorBidi"/>
      <w:color w:val="404040" w:themeColor="text1" w:themeTint="BF"/>
      <w:sz w:val="28"/>
      <w:szCs w:val="28"/>
    </w:rPr>
  </w:style>
  <w:style w:type="character" w:styleId="Hyperlink">
    <w:name w:val="Hyperlink"/>
    <w:basedOn w:val="DefaultParagraphFont"/>
    <w:uiPriority w:val="99"/>
    <w:unhideWhenUsed/>
    <w:rsid w:val="00EC6761"/>
    <w:rPr>
      <w:color w:val="99CA3C" w:themeColor="hyperlink"/>
      <w:u w:val="single"/>
    </w:rPr>
  </w:style>
  <w:style w:type="character" w:styleId="FollowedHyperlink">
    <w:name w:val="FollowedHyperlink"/>
    <w:basedOn w:val="DefaultParagraphFont"/>
    <w:uiPriority w:val="99"/>
    <w:semiHidden/>
    <w:unhideWhenUsed/>
    <w:rsid w:val="00EC6761"/>
    <w:rPr>
      <w:color w:val="B9D181" w:themeColor="followedHyperlink"/>
      <w:u w:val="single"/>
    </w:rPr>
  </w:style>
  <w:style w:type="character" w:customStyle="1" w:styleId="Heading1Char">
    <w:name w:val="Heading 1 Char"/>
    <w:basedOn w:val="DefaultParagraphFont"/>
    <w:link w:val="Heading1"/>
    <w:uiPriority w:val="9"/>
    <w:rsid w:val="00303D54"/>
    <w:rPr>
      <w:rFonts w:asciiTheme="majorHAnsi" w:eastAsiaTheme="majorEastAsia" w:hAnsiTheme="majorHAnsi" w:cstheme="majorBidi"/>
      <w:color w:val="6B911C" w:themeColor="accent1" w:themeShade="BF"/>
      <w:sz w:val="32"/>
      <w:szCs w:val="32"/>
    </w:rPr>
  </w:style>
  <w:style w:type="character" w:customStyle="1" w:styleId="Heading3Char">
    <w:name w:val="Heading 3 Char"/>
    <w:basedOn w:val="DefaultParagraphFont"/>
    <w:link w:val="Heading3"/>
    <w:uiPriority w:val="9"/>
    <w:semiHidden/>
    <w:rsid w:val="00303D54"/>
    <w:rPr>
      <w:rFonts w:asciiTheme="majorHAnsi" w:eastAsiaTheme="majorEastAsia" w:hAnsiTheme="majorHAnsi" w:cstheme="majorBidi"/>
      <w:color w:val="2C3C43" w:themeColor="text2"/>
      <w:sz w:val="24"/>
      <w:szCs w:val="24"/>
    </w:rPr>
  </w:style>
  <w:style w:type="character" w:customStyle="1" w:styleId="Heading4Char">
    <w:name w:val="Heading 4 Char"/>
    <w:basedOn w:val="DefaultParagraphFont"/>
    <w:link w:val="Heading4"/>
    <w:uiPriority w:val="9"/>
    <w:semiHidden/>
    <w:rsid w:val="00303D5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03D54"/>
    <w:rPr>
      <w:rFonts w:asciiTheme="majorHAnsi" w:eastAsiaTheme="majorEastAsia" w:hAnsiTheme="majorHAnsi" w:cstheme="majorBidi"/>
      <w:color w:val="2C3C43" w:themeColor="text2"/>
      <w:sz w:val="22"/>
      <w:szCs w:val="22"/>
    </w:rPr>
  </w:style>
  <w:style w:type="character" w:customStyle="1" w:styleId="Heading6Char">
    <w:name w:val="Heading 6 Char"/>
    <w:basedOn w:val="DefaultParagraphFont"/>
    <w:link w:val="Heading6"/>
    <w:uiPriority w:val="9"/>
    <w:semiHidden/>
    <w:rsid w:val="00303D54"/>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303D54"/>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303D54"/>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303D54"/>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303D5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03D54"/>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uiPriority w:val="10"/>
    <w:rsid w:val="00303D54"/>
    <w:rPr>
      <w:rFonts w:asciiTheme="majorHAnsi" w:eastAsiaTheme="majorEastAsia" w:hAnsiTheme="majorHAnsi" w:cstheme="majorBidi"/>
      <w:color w:val="90C226" w:themeColor="accent1"/>
      <w:spacing w:val="-10"/>
      <w:sz w:val="56"/>
      <w:szCs w:val="56"/>
    </w:rPr>
  </w:style>
  <w:style w:type="paragraph" w:styleId="Subtitle">
    <w:name w:val="Subtitle"/>
    <w:basedOn w:val="Normal"/>
    <w:next w:val="Normal"/>
    <w:link w:val="SubtitleChar"/>
    <w:uiPriority w:val="11"/>
    <w:qFormat/>
    <w:rsid w:val="00303D5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03D54"/>
    <w:rPr>
      <w:rFonts w:asciiTheme="majorHAnsi" w:eastAsiaTheme="majorEastAsia" w:hAnsiTheme="majorHAnsi" w:cstheme="majorBidi"/>
      <w:sz w:val="24"/>
      <w:szCs w:val="24"/>
    </w:rPr>
  </w:style>
  <w:style w:type="character" w:styleId="Strong">
    <w:name w:val="Strong"/>
    <w:basedOn w:val="DefaultParagraphFont"/>
    <w:uiPriority w:val="22"/>
    <w:qFormat/>
    <w:rsid w:val="00303D54"/>
    <w:rPr>
      <w:b/>
      <w:bCs/>
    </w:rPr>
  </w:style>
  <w:style w:type="character" w:styleId="Emphasis">
    <w:name w:val="Emphasis"/>
    <w:basedOn w:val="DefaultParagraphFont"/>
    <w:uiPriority w:val="20"/>
    <w:qFormat/>
    <w:rsid w:val="00303D54"/>
    <w:rPr>
      <w:i/>
      <w:iCs/>
    </w:rPr>
  </w:style>
  <w:style w:type="paragraph" w:styleId="NoSpacing">
    <w:name w:val="No Spacing"/>
    <w:uiPriority w:val="1"/>
    <w:qFormat/>
    <w:rsid w:val="00303D54"/>
    <w:pPr>
      <w:spacing w:after="0" w:line="240" w:lineRule="auto"/>
    </w:pPr>
  </w:style>
  <w:style w:type="paragraph" w:styleId="Quote">
    <w:name w:val="Quote"/>
    <w:basedOn w:val="Normal"/>
    <w:next w:val="Normal"/>
    <w:link w:val="QuoteChar"/>
    <w:uiPriority w:val="29"/>
    <w:qFormat/>
    <w:rsid w:val="00303D5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03D54"/>
    <w:rPr>
      <w:i/>
      <w:iCs/>
      <w:color w:val="404040" w:themeColor="text1" w:themeTint="BF"/>
    </w:rPr>
  </w:style>
  <w:style w:type="paragraph" w:styleId="IntenseQuote">
    <w:name w:val="Intense Quote"/>
    <w:basedOn w:val="Normal"/>
    <w:next w:val="Normal"/>
    <w:link w:val="IntenseQuoteChar"/>
    <w:uiPriority w:val="30"/>
    <w:qFormat/>
    <w:rsid w:val="00303D54"/>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303D54"/>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303D54"/>
    <w:rPr>
      <w:i/>
      <w:iCs/>
      <w:color w:val="404040" w:themeColor="text1" w:themeTint="BF"/>
    </w:rPr>
  </w:style>
  <w:style w:type="character" w:styleId="IntenseEmphasis">
    <w:name w:val="Intense Emphasis"/>
    <w:basedOn w:val="DefaultParagraphFont"/>
    <w:uiPriority w:val="21"/>
    <w:qFormat/>
    <w:rsid w:val="00303D54"/>
    <w:rPr>
      <w:b/>
      <w:bCs/>
      <w:i/>
      <w:iCs/>
    </w:rPr>
  </w:style>
  <w:style w:type="character" w:styleId="SubtleReference">
    <w:name w:val="Subtle Reference"/>
    <w:basedOn w:val="DefaultParagraphFont"/>
    <w:uiPriority w:val="31"/>
    <w:qFormat/>
    <w:rsid w:val="00303D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03D54"/>
    <w:rPr>
      <w:b/>
      <w:bCs/>
      <w:smallCaps/>
      <w:spacing w:val="5"/>
      <w:u w:val="single"/>
    </w:rPr>
  </w:style>
  <w:style w:type="character" w:styleId="BookTitle">
    <w:name w:val="Book Title"/>
    <w:basedOn w:val="DefaultParagraphFont"/>
    <w:uiPriority w:val="33"/>
    <w:qFormat/>
    <w:rsid w:val="00303D54"/>
    <w:rPr>
      <w:b/>
      <w:bCs/>
      <w:smallCaps/>
    </w:rPr>
  </w:style>
  <w:style w:type="paragraph" w:styleId="TOCHeading">
    <w:name w:val="TOC Heading"/>
    <w:basedOn w:val="Heading1"/>
    <w:next w:val="Normal"/>
    <w:uiPriority w:val="39"/>
    <w:unhideWhenUsed/>
    <w:qFormat/>
    <w:rsid w:val="00303D54"/>
    <w:pPr>
      <w:outlineLvl w:val="9"/>
    </w:pPr>
  </w:style>
  <w:style w:type="paragraph" w:styleId="ListParagraph">
    <w:name w:val="List Paragraph"/>
    <w:basedOn w:val="Normal"/>
    <w:uiPriority w:val="34"/>
    <w:qFormat/>
    <w:rsid w:val="001E53E6"/>
    <w:pPr>
      <w:ind w:left="720"/>
      <w:contextualSpacing/>
    </w:pPr>
  </w:style>
  <w:style w:type="table" w:styleId="TableGrid">
    <w:name w:val="Table Grid"/>
    <w:basedOn w:val="TableNormal"/>
    <w:uiPriority w:val="39"/>
    <w:rsid w:val="00D8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51C66"/>
    <w:pPr>
      <w:spacing w:after="100"/>
    </w:pPr>
  </w:style>
  <w:style w:type="paragraph" w:styleId="TOC2">
    <w:name w:val="toc 2"/>
    <w:basedOn w:val="Normal"/>
    <w:next w:val="Normal"/>
    <w:autoRedefine/>
    <w:uiPriority w:val="39"/>
    <w:unhideWhenUsed/>
    <w:rsid w:val="00951C66"/>
    <w:pPr>
      <w:spacing w:after="100"/>
      <w:ind w:left="200"/>
    </w:pPr>
  </w:style>
  <w:style w:type="paragraph" w:styleId="BalloonText">
    <w:name w:val="Balloon Text"/>
    <w:basedOn w:val="Normal"/>
    <w:link w:val="BalloonTextChar"/>
    <w:uiPriority w:val="99"/>
    <w:semiHidden/>
    <w:unhideWhenUsed/>
    <w:rsid w:val="00171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54"/>
  </w:style>
  <w:style w:type="paragraph" w:styleId="Heading1">
    <w:name w:val="heading 1"/>
    <w:basedOn w:val="Normal"/>
    <w:next w:val="Normal"/>
    <w:link w:val="Heading1Char"/>
    <w:uiPriority w:val="9"/>
    <w:qFormat/>
    <w:rsid w:val="00303D54"/>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303D5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03D54"/>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303D5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03D54"/>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303D54"/>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303D54"/>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303D54"/>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303D54"/>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4"/>
    <w:rPr>
      <w:rFonts w:asciiTheme="majorHAnsi" w:eastAsiaTheme="majorEastAsia" w:hAnsiTheme="majorHAnsi" w:cstheme="majorBidi"/>
      <w:color w:val="404040" w:themeColor="text1" w:themeTint="BF"/>
      <w:sz w:val="28"/>
      <w:szCs w:val="28"/>
    </w:rPr>
  </w:style>
  <w:style w:type="character" w:styleId="Hyperlink">
    <w:name w:val="Hyperlink"/>
    <w:basedOn w:val="DefaultParagraphFont"/>
    <w:uiPriority w:val="99"/>
    <w:unhideWhenUsed/>
    <w:rsid w:val="00EC6761"/>
    <w:rPr>
      <w:color w:val="99CA3C" w:themeColor="hyperlink"/>
      <w:u w:val="single"/>
    </w:rPr>
  </w:style>
  <w:style w:type="character" w:styleId="FollowedHyperlink">
    <w:name w:val="FollowedHyperlink"/>
    <w:basedOn w:val="DefaultParagraphFont"/>
    <w:uiPriority w:val="99"/>
    <w:semiHidden/>
    <w:unhideWhenUsed/>
    <w:rsid w:val="00EC6761"/>
    <w:rPr>
      <w:color w:val="B9D181" w:themeColor="followedHyperlink"/>
      <w:u w:val="single"/>
    </w:rPr>
  </w:style>
  <w:style w:type="character" w:customStyle="1" w:styleId="Heading1Char">
    <w:name w:val="Heading 1 Char"/>
    <w:basedOn w:val="DefaultParagraphFont"/>
    <w:link w:val="Heading1"/>
    <w:uiPriority w:val="9"/>
    <w:rsid w:val="00303D54"/>
    <w:rPr>
      <w:rFonts w:asciiTheme="majorHAnsi" w:eastAsiaTheme="majorEastAsia" w:hAnsiTheme="majorHAnsi" w:cstheme="majorBidi"/>
      <w:color w:val="6B911C" w:themeColor="accent1" w:themeShade="BF"/>
      <w:sz w:val="32"/>
      <w:szCs w:val="32"/>
    </w:rPr>
  </w:style>
  <w:style w:type="character" w:customStyle="1" w:styleId="Heading3Char">
    <w:name w:val="Heading 3 Char"/>
    <w:basedOn w:val="DefaultParagraphFont"/>
    <w:link w:val="Heading3"/>
    <w:uiPriority w:val="9"/>
    <w:semiHidden/>
    <w:rsid w:val="00303D54"/>
    <w:rPr>
      <w:rFonts w:asciiTheme="majorHAnsi" w:eastAsiaTheme="majorEastAsia" w:hAnsiTheme="majorHAnsi" w:cstheme="majorBidi"/>
      <w:color w:val="2C3C43" w:themeColor="text2"/>
      <w:sz w:val="24"/>
      <w:szCs w:val="24"/>
    </w:rPr>
  </w:style>
  <w:style w:type="character" w:customStyle="1" w:styleId="Heading4Char">
    <w:name w:val="Heading 4 Char"/>
    <w:basedOn w:val="DefaultParagraphFont"/>
    <w:link w:val="Heading4"/>
    <w:uiPriority w:val="9"/>
    <w:semiHidden/>
    <w:rsid w:val="00303D5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03D54"/>
    <w:rPr>
      <w:rFonts w:asciiTheme="majorHAnsi" w:eastAsiaTheme="majorEastAsia" w:hAnsiTheme="majorHAnsi" w:cstheme="majorBidi"/>
      <w:color w:val="2C3C43" w:themeColor="text2"/>
      <w:sz w:val="22"/>
      <w:szCs w:val="22"/>
    </w:rPr>
  </w:style>
  <w:style w:type="character" w:customStyle="1" w:styleId="Heading6Char">
    <w:name w:val="Heading 6 Char"/>
    <w:basedOn w:val="DefaultParagraphFont"/>
    <w:link w:val="Heading6"/>
    <w:uiPriority w:val="9"/>
    <w:semiHidden/>
    <w:rsid w:val="00303D54"/>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303D54"/>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303D54"/>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303D54"/>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303D5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03D54"/>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uiPriority w:val="10"/>
    <w:rsid w:val="00303D54"/>
    <w:rPr>
      <w:rFonts w:asciiTheme="majorHAnsi" w:eastAsiaTheme="majorEastAsia" w:hAnsiTheme="majorHAnsi" w:cstheme="majorBidi"/>
      <w:color w:val="90C226" w:themeColor="accent1"/>
      <w:spacing w:val="-10"/>
      <w:sz w:val="56"/>
      <w:szCs w:val="56"/>
    </w:rPr>
  </w:style>
  <w:style w:type="paragraph" w:styleId="Subtitle">
    <w:name w:val="Subtitle"/>
    <w:basedOn w:val="Normal"/>
    <w:next w:val="Normal"/>
    <w:link w:val="SubtitleChar"/>
    <w:uiPriority w:val="11"/>
    <w:qFormat/>
    <w:rsid w:val="00303D5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03D54"/>
    <w:rPr>
      <w:rFonts w:asciiTheme="majorHAnsi" w:eastAsiaTheme="majorEastAsia" w:hAnsiTheme="majorHAnsi" w:cstheme="majorBidi"/>
      <w:sz w:val="24"/>
      <w:szCs w:val="24"/>
    </w:rPr>
  </w:style>
  <w:style w:type="character" w:styleId="Strong">
    <w:name w:val="Strong"/>
    <w:basedOn w:val="DefaultParagraphFont"/>
    <w:uiPriority w:val="22"/>
    <w:qFormat/>
    <w:rsid w:val="00303D54"/>
    <w:rPr>
      <w:b/>
      <w:bCs/>
    </w:rPr>
  </w:style>
  <w:style w:type="character" w:styleId="Emphasis">
    <w:name w:val="Emphasis"/>
    <w:basedOn w:val="DefaultParagraphFont"/>
    <w:uiPriority w:val="20"/>
    <w:qFormat/>
    <w:rsid w:val="00303D54"/>
    <w:rPr>
      <w:i/>
      <w:iCs/>
    </w:rPr>
  </w:style>
  <w:style w:type="paragraph" w:styleId="NoSpacing">
    <w:name w:val="No Spacing"/>
    <w:uiPriority w:val="1"/>
    <w:qFormat/>
    <w:rsid w:val="00303D54"/>
    <w:pPr>
      <w:spacing w:after="0" w:line="240" w:lineRule="auto"/>
    </w:pPr>
  </w:style>
  <w:style w:type="paragraph" w:styleId="Quote">
    <w:name w:val="Quote"/>
    <w:basedOn w:val="Normal"/>
    <w:next w:val="Normal"/>
    <w:link w:val="QuoteChar"/>
    <w:uiPriority w:val="29"/>
    <w:qFormat/>
    <w:rsid w:val="00303D5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03D54"/>
    <w:rPr>
      <w:i/>
      <w:iCs/>
      <w:color w:val="404040" w:themeColor="text1" w:themeTint="BF"/>
    </w:rPr>
  </w:style>
  <w:style w:type="paragraph" w:styleId="IntenseQuote">
    <w:name w:val="Intense Quote"/>
    <w:basedOn w:val="Normal"/>
    <w:next w:val="Normal"/>
    <w:link w:val="IntenseQuoteChar"/>
    <w:uiPriority w:val="30"/>
    <w:qFormat/>
    <w:rsid w:val="00303D54"/>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303D54"/>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303D54"/>
    <w:rPr>
      <w:i/>
      <w:iCs/>
      <w:color w:val="404040" w:themeColor="text1" w:themeTint="BF"/>
    </w:rPr>
  </w:style>
  <w:style w:type="character" w:styleId="IntenseEmphasis">
    <w:name w:val="Intense Emphasis"/>
    <w:basedOn w:val="DefaultParagraphFont"/>
    <w:uiPriority w:val="21"/>
    <w:qFormat/>
    <w:rsid w:val="00303D54"/>
    <w:rPr>
      <w:b/>
      <w:bCs/>
      <w:i/>
      <w:iCs/>
    </w:rPr>
  </w:style>
  <w:style w:type="character" w:styleId="SubtleReference">
    <w:name w:val="Subtle Reference"/>
    <w:basedOn w:val="DefaultParagraphFont"/>
    <w:uiPriority w:val="31"/>
    <w:qFormat/>
    <w:rsid w:val="00303D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03D54"/>
    <w:rPr>
      <w:b/>
      <w:bCs/>
      <w:smallCaps/>
      <w:spacing w:val="5"/>
      <w:u w:val="single"/>
    </w:rPr>
  </w:style>
  <w:style w:type="character" w:styleId="BookTitle">
    <w:name w:val="Book Title"/>
    <w:basedOn w:val="DefaultParagraphFont"/>
    <w:uiPriority w:val="33"/>
    <w:qFormat/>
    <w:rsid w:val="00303D54"/>
    <w:rPr>
      <w:b/>
      <w:bCs/>
      <w:smallCaps/>
    </w:rPr>
  </w:style>
  <w:style w:type="paragraph" w:styleId="TOCHeading">
    <w:name w:val="TOC Heading"/>
    <w:basedOn w:val="Heading1"/>
    <w:next w:val="Normal"/>
    <w:uiPriority w:val="39"/>
    <w:unhideWhenUsed/>
    <w:qFormat/>
    <w:rsid w:val="00303D54"/>
    <w:pPr>
      <w:outlineLvl w:val="9"/>
    </w:pPr>
  </w:style>
  <w:style w:type="paragraph" w:styleId="ListParagraph">
    <w:name w:val="List Paragraph"/>
    <w:basedOn w:val="Normal"/>
    <w:uiPriority w:val="34"/>
    <w:qFormat/>
    <w:rsid w:val="001E53E6"/>
    <w:pPr>
      <w:ind w:left="720"/>
      <w:contextualSpacing/>
    </w:pPr>
  </w:style>
  <w:style w:type="table" w:styleId="TableGrid">
    <w:name w:val="Table Grid"/>
    <w:basedOn w:val="TableNormal"/>
    <w:uiPriority w:val="39"/>
    <w:rsid w:val="00D8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51C66"/>
    <w:pPr>
      <w:spacing w:after="100"/>
    </w:pPr>
  </w:style>
  <w:style w:type="paragraph" w:styleId="TOC2">
    <w:name w:val="toc 2"/>
    <w:basedOn w:val="Normal"/>
    <w:next w:val="Normal"/>
    <w:autoRedefine/>
    <w:uiPriority w:val="39"/>
    <w:unhideWhenUsed/>
    <w:rsid w:val="00951C66"/>
    <w:pPr>
      <w:spacing w:after="100"/>
      <w:ind w:left="200"/>
    </w:pPr>
  </w:style>
  <w:style w:type="paragraph" w:styleId="BalloonText">
    <w:name w:val="Balloon Text"/>
    <w:basedOn w:val="Normal"/>
    <w:link w:val="BalloonTextChar"/>
    <w:uiPriority w:val="99"/>
    <w:semiHidden/>
    <w:unhideWhenUsed/>
    <w:rsid w:val="00171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3370">
      <w:bodyDiv w:val="1"/>
      <w:marLeft w:val="0"/>
      <w:marRight w:val="0"/>
      <w:marTop w:val="0"/>
      <w:marBottom w:val="0"/>
      <w:divBdr>
        <w:top w:val="none" w:sz="0" w:space="0" w:color="auto"/>
        <w:left w:val="none" w:sz="0" w:space="0" w:color="auto"/>
        <w:bottom w:val="none" w:sz="0" w:space="0" w:color="auto"/>
        <w:right w:val="none" w:sz="0" w:space="0" w:color="auto"/>
      </w:divBdr>
      <w:divsChild>
        <w:div w:id="629433766">
          <w:marLeft w:val="0"/>
          <w:marRight w:val="0"/>
          <w:marTop w:val="0"/>
          <w:marBottom w:val="0"/>
          <w:divBdr>
            <w:top w:val="none" w:sz="0" w:space="0" w:color="auto"/>
            <w:left w:val="none" w:sz="0" w:space="0" w:color="auto"/>
            <w:bottom w:val="none" w:sz="0" w:space="0" w:color="auto"/>
            <w:right w:val="none" w:sz="0" w:space="0" w:color="auto"/>
          </w:divBdr>
        </w:div>
        <w:div w:id="857889656">
          <w:marLeft w:val="0"/>
          <w:marRight w:val="0"/>
          <w:marTop w:val="0"/>
          <w:marBottom w:val="0"/>
          <w:divBdr>
            <w:top w:val="none" w:sz="0" w:space="0" w:color="auto"/>
            <w:left w:val="none" w:sz="0" w:space="0" w:color="auto"/>
            <w:bottom w:val="none" w:sz="0" w:space="0" w:color="auto"/>
            <w:right w:val="none" w:sz="0" w:space="0" w:color="auto"/>
          </w:divBdr>
        </w:div>
        <w:div w:id="968317600">
          <w:marLeft w:val="0"/>
          <w:marRight w:val="0"/>
          <w:marTop w:val="0"/>
          <w:marBottom w:val="0"/>
          <w:divBdr>
            <w:top w:val="none" w:sz="0" w:space="0" w:color="auto"/>
            <w:left w:val="none" w:sz="0" w:space="0" w:color="auto"/>
            <w:bottom w:val="none" w:sz="0" w:space="0" w:color="auto"/>
            <w:right w:val="none" w:sz="0" w:space="0" w:color="auto"/>
          </w:divBdr>
        </w:div>
        <w:div w:id="1094325933">
          <w:marLeft w:val="0"/>
          <w:marRight w:val="0"/>
          <w:marTop w:val="0"/>
          <w:marBottom w:val="0"/>
          <w:divBdr>
            <w:top w:val="none" w:sz="0" w:space="0" w:color="auto"/>
            <w:left w:val="none" w:sz="0" w:space="0" w:color="auto"/>
            <w:bottom w:val="none" w:sz="0" w:space="0" w:color="auto"/>
            <w:right w:val="none" w:sz="0" w:space="0" w:color="auto"/>
          </w:divBdr>
        </w:div>
        <w:div w:id="2088188375">
          <w:marLeft w:val="0"/>
          <w:marRight w:val="0"/>
          <w:marTop w:val="0"/>
          <w:marBottom w:val="0"/>
          <w:divBdr>
            <w:top w:val="none" w:sz="0" w:space="0" w:color="auto"/>
            <w:left w:val="none" w:sz="0" w:space="0" w:color="auto"/>
            <w:bottom w:val="none" w:sz="0" w:space="0" w:color="auto"/>
            <w:right w:val="none" w:sz="0" w:space="0" w:color="auto"/>
          </w:divBdr>
        </w:div>
        <w:div w:id="376203843">
          <w:marLeft w:val="0"/>
          <w:marRight w:val="0"/>
          <w:marTop w:val="0"/>
          <w:marBottom w:val="0"/>
          <w:divBdr>
            <w:top w:val="none" w:sz="0" w:space="0" w:color="auto"/>
            <w:left w:val="none" w:sz="0" w:space="0" w:color="auto"/>
            <w:bottom w:val="none" w:sz="0" w:space="0" w:color="auto"/>
            <w:right w:val="none" w:sz="0" w:space="0" w:color="auto"/>
          </w:divBdr>
        </w:div>
        <w:div w:id="1143042179">
          <w:marLeft w:val="0"/>
          <w:marRight w:val="0"/>
          <w:marTop w:val="0"/>
          <w:marBottom w:val="0"/>
          <w:divBdr>
            <w:top w:val="none" w:sz="0" w:space="0" w:color="auto"/>
            <w:left w:val="none" w:sz="0" w:space="0" w:color="auto"/>
            <w:bottom w:val="none" w:sz="0" w:space="0" w:color="auto"/>
            <w:right w:val="none" w:sz="0" w:space="0" w:color="auto"/>
          </w:divBdr>
        </w:div>
        <w:div w:id="1873767888">
          <w:marLeft w:val="0"/>
          <w:marRight w:val="0"/>
          <w:marTop w:val="0"/>
          <w:marBottom w:val="0"/>
          <w:divBdr>
            <w:top w:val="none" w:sz="0" w:space="0" w:color="auto"/>
            <w:left w:val="none" w:sz="0" w:space="0" w:color="auto"/>
            <w:bottom w:val="none" w:sz="0" w:space="0" w:color="auto"/>
            <w:right w:val="none" w:sz="0" w:space="0" w:color="auto"/>
          </w:divBdr>
        </w:div>
        <w:div w:id="1864706226">
          <w:marLeft w:val="0"/>
          <w:marRight w:val="0"/>
          <w:marTop w:val="0"/>
          <w:marBottom w:val="0"/>
          <w:divBdr>
            <w:top w:val="none" w:sz="0" w:space="0" w:color="auto"/>
            <w:left w:val="none" w:sz="0" w:space="0" w:color="auto"/>
            <w:bottom w:val="none" w:sz="0" w:space="0" w:color="auto"/>
            <w:right w:val="none" w:sz="0" w:space="0" w:color="auto"/>
          </w:divBdr>
        </w:div>
        <w:div w:id="971904014">
          <w:marLeft w:val="0"/>
          <w:marRight w:val="0"/>
          <w:marTop w:val="0"/>
          <w:marBottom w:val="0"/>
          <w:divBdr>
            <w:top w:val="none" w:sz="0" w:space="0" w:color="auto"/>
            <w:left w:val="none" w:sz="0" w:space="0" w:color="auto"/>
            <w:bottom w:val="none" w:sz="0" w:space="0" w:color="auto"/>
            <w:right w:val="none" w:sz="0" w:space="0" w:color="auto"/>
          </w:divBdr>
        </w:div>
        <w:div w:id="1912234315">
          <w:marLeft w:val="0"/>
          <w:marRight w:val="0"/>
          <w:marTop w:val="0"/>
          <w:marBottom w:val="0"/>
          <w:divBdr>
            <w:top w:val="none" w:sz="0" w:space="0" w:color="auto"/>
            <w:left w:val="none" w:sz="0" w:space="0" w:color="auto"/>
            <w:bottom w:val="none" w:sz="0" w:space="0" w:color="auto"/>
            <w:right w:val="none" w:sz="0" w:space="0" w:color="auto"/>
          </w:divBdr>
        </w:div>
      </w:divsChild>
    </w:div>
    <w:div w:id="819619461">
      <w:bodyDiv w:val="1"/>
      <w:marLeft w:val="0"/>
      <w:marRight w:val="0"/>
      <w:marTop w:val="0"/>
      <w:marBottom w:val="0"/>
      <w:divBdr>
        <w:top w:val="none" w:sz="0" w:space="0" w:color="auto"/>
        <w:left w:val="none" w:sz="0" w:space="0" w:color="auto"/>
        <w:bottom w:val="none" w:sz="0" w:space="0" w:color="auto"/>
        <w:right w:val="none" w:sz="0" w:space="0" w:color="auto"/>
      </w:divBdr>
    </w:div>
    <w:div w:id="14137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imeo.com/10133432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53F08-935A-4D4D-83C5-CC067133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Theo</dc:creator>
  <cp:lastModifiedBy>Jeanne</cp:lastModifiedBy>
  <cp:revision>2</cp:revision>
  <cp:lastPrinted>2015-10-07T20:58:00Z</cp:lastPrinted>
  <dcterms:created xsi:type="dcterms:W3CDTF">2015-10-07T21:02:00Z</dcterms:created>
  <dcterms:modified xsi:type="dcterms:W3CDTF">2015-10-07T21:02:00Z</dcterms:modified>
</cp:coreProperties>
</file>